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E93" w:rsidRPr="00B3372D" w:rsidRDefault="00216E93" w:rsidP="00216E93">
      <w:pPr>
        <w:autoSpaceDE w:val="0"/>
        <w:autoSpaceDN w:val="0"/>
        <w:adjustRightInd w:val="0"/>
        <w:rPr>
          <w:color w:val="000000"/>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1332"/>
        <w:gridCol w:w="1620"/>
        <w:gridCol w:w="1980"/>
        <w:gridCol w:w="1440"/>
        <w:gridCol w:w="1800"/>
      </w:tblGrid>
      <w:tr w:rsidR="00216E93" w:rsidRPr="00B3372D" w:rsidTr="00F81D6E">
        <w:trPr>
          <w:trHeight w:val="691"/>
        </w:trPr>
        <w:tc>
          <w:tcPr>
            <w:tcW w:w="5148" w:type="dxa"/>
            <w:gridSpan w:val="3"/>
            <w:tcBorders>
              <w:top w:val="single" w:sz="8" w:space="0" w:color="000000"/>
              <w:left w:val="single" w:sz="8" w:space="0" w:color="000000"/>
              <w:bottom w:val="single" w:sz="8" w:space="0" w:color="000000"/>
              <w:right w:val="single" w:sz="8" w:space="0" w:color="000000"/>
            </w:tcBorders>
          </w:tcPr>
          <w:p w:rsidR="00216E93" w:rsidRPr="00CB7A16" w:rsidRDefault="00216E93" w:rsidP="00F81D6E">
            <w:pPr>
              <w:tabs>
                <w:tab w:val="center" w:pos="1276"/>
              </w:tabs>
              <w:autoSpaceDE w:val="0"/>
              <w:autoSpaceDN w:val="0"/>
              <w:adjustRightInd w:val="0"/>
              <w:rPr>
                <w:b/>
                <w:lang w:val="tr-TR"/>
              </w:rPr>
            </w:pPr>
            <w:r>
              <w:rPr>
                <w:b/>
              </w:rPr>
              <w:t>Department</w:t>
            </w:r>
          </w:p>
          <w:p w:rsidR="00216E93" w:rsidRPr="00CB7A16" w:rsidRDefault="001D0F3D" w:rsidP="00F81D6E">
            <w:pPr>
              <w:tabs>
                <w:tab w:val="center" w:pos="1276"/>
              </w:tabs>
              <w:autoSpaceDE w:val="0"/>
              <w:autoSpaceDN w:val="0"/>
              <w:adjustRightInd w:val="0"/>
              <w:rPr>
                <w:color w:val="000000"/>
                <w:sz w:val="22"/>
                <w:szCs w:val="22"/>
                <w:lang w:val="tr-TR"/>
              </w:rPr>
            </w:pPr>
            <w:r>
              <w:rPr>
                <w:lang w:val="tr-TR"/>
              </w:rPr>
              <w:t xml:space="preserve">Department of </w:t>
            </w:r>
            <w:r w:rsidR="00216E93">
              <w:rPr>
                <w:lang w:val="tr-TR"/>
              </w:rPr>
              <w:t>Mathematics</w:t>
            </w:r>
          </w:p>
        </w:tc>
        <w:tc>
          <w:tcPr>
            <w:tcW w:w="1980" w:type="dxa"/>
            <w:tcBorders>
              <w:top w:val="single" w:sz="8" w:space="0" w:color="000000"/>
              <w:left w:val="single" w:sz="8" w:space="0" w:color="000000"/>
              <w:bottom w:val="single" w:sz="8" w:space="0" w:color="000000"/>
              <w:right w:val="single" w:sz="8" w:space="0" w:color="000000"/>
            </w:tcBorders>
          </w:tcPr>
          <w:p w:rsidR="00216E93" w:rsidRDefault="00216E93" w:rsidP="00F81D6E">
            <w:pPr>
              <w:autoSpaceDE w:val="0"/>
              <w:autoSpaceDN w:val="0"/>
              <w:adjustRightInd w:val="0"/>
              <w:rPr>
                <w:color w:val="000000"/>
                <w:sz w:val="22"/>
                <w:szCs w:val="22"/>
                <w:lang w:val="tr-TR"/>
              </w:rPr>
            </w:pPr>
            <w:r>
              <w:rPr>
                <w:b/>
                <w:bCs/>
                <w:color w:val="000000"/>
                <w:sz w:val="22"/>
                <w:szCs w:val="22"/>
                <w:lang w:val="tr-TR"/>
              </w:rPr>
              <w:t>Academic Year</w:t>
            </w:r>
          </w:p>
          <w:p w:rsidR="00216E93" w:rsidRDefault="00C76F5D" w:rsidP="00F81D6E">
            <w:pPr>
              <w:autoSpaceDE w:val="0"/>
              <w:autoSpaceDN w:val="0"/>
              <w:adjustRightInd w:val="0"/>
              <w:rPr>
                <w:color w:val="000000"/>
                <w:sz w:val="22"/>
                <w:szCs w:val="22"/>
                <w:lang w:val="tr-TR"/>
              </w:rPr>
            </w:pPr>
            <w:r>
              <w:rPr>
                <w:color w:val="000000"/>
                <w:sz w:val="22"/>
                <w:szCs w:val="22"/>
                <w:lang w:val="tr-TR"/>
              </w:rPr>
              <w:t>2022-2023</w:t>
            </w:r>
            <w:r w:rsidR="00216E93">
              <w:rPr>
                <w:color w:val="000000"/>
                <w:sz w:val="22"/>
                <w:szCs w:val="22"/>
                <w:lang w:val="tr-TR"/>
              </w:rPr>
              <w:t xml:space="preserve"> </w:t>
            </w:r>
          </w:p>
        </w:tc>
        <w:tc>
          <w:tcPr>
            <w:tcW w:w="3240" w:type="dxa"/>
            <w:gridSpan w:val="2"/>
            <w:tcBorders>
              <w:top w:val="single" w:sz="8" w:space="0" w:color="000000"/>
              <w:left w:val="single" w:sz="8" w:space="0" w:color="000000"/>
              <w:bottom w:val="single" w:sz="8" w:space="0" w:color="000000"/>
              <w:right w:val="single" w:sz="8" w:space="0" w:color="000000"/>
            </w:tcBorders>
          </w:tcPr>
          <w:p w:rsidR="00216E93" w:rsidRDefault="00216E93" w:rsidP="00F81D6E">
            <w:pPr>
              <w:autoSpaceDE w:val="0"/>
              <w:autoSpaceDN w:val="0"/>
              <w:adjustRightInd w:val="0"/>
              <w:rPr>
                <w:color w:val="000000"/>
                <w:sz w:val="22"/>
                <w:szCs w:val="22"/>
                <w:lang w:val="tr-TR"/>
              </w:rPr>
            </w:pPr>
            <w:r>
              <w:rPr>
                <w:b/>
                <w:bCs/>
                <w:color w:val="000000"/>
                <w:sz w:val="22"/>
                <w:szCs w:val="22"/>
                <w:lang w:val="tr-TR"/>
              </w:rPr>
              <w:t xml:space="preserve">Date </w:t>
            </w:r>
          </w:p>
          <w:p w:rsidR="00216E93" w:rsidRDefault="00FB75E5" w:rsidP="00F81D6E">
            <w:pPr>
              <w:autoSpaceDE w:val="0"/>
              <w:autoSpaceDN w:val="0"/>
              <w:adjustRightInd w:val="0"/>
              <w:rPr>
                <w:color w:val="000000"/>
                <w:sz w:val="22"/>
                <w:szCs w:val="22"/>
                <w:lang w:val="tr-TR"/>
              </w:rPr>
            </w:pPr>
            <w:r>
              <w:rPr>
                <w:color w:val="000000"/>
                <w:sz w:val="22"/>
                <w:szCs w:val="22"/>
                <w:lang w:val="tr-TR"/>
              </w:rPr>
              <w:t>01/12/2022</w:t>
            </w:r>
          </w:p>
        </w:tc>
      </w:tr>
      <w:tr w:rsidR="00216E93" w:rsidRPr="00B3372D" w:rsidTr="00F81D6E">
        <w:trPr>
          <w:trHeight w:val="335"/>
        </w:trPr>
        <w:tc>
          <w:tcPr>
            <w:tcW w:w="2196" w:type="dxa"/>
            <w:tcBorders>
              <w:top w:val="single" w:sz="8" w:space="0" w:color="000000"/>
              <w:left w:val="single" w:sz="8" w:space="0" w:color="000000"/>
              <w:bottom w:val="single" w:sz="8" w:space="0" w:color="000000"/>
              <w:right w:val="single" w:sz="8" w:space="0" w:color="000000"/>
            </w:tcBorders>
          </w:tcPr>
          <w:p w:rsidR="00216E93" w:rsidRPr="004A747A" w:rsidRDefault="00216E93"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Course Unit Code</w:t>
            </w:r>
          </w:p>
          <w:p w:rsidR="00216E93" w:rsidRPr="004A747A" w:rsidRDefault="00370DBA" w:rsidP="00216E93">
            <w:pPr>
              <w:autoSpaceDE w:val="0"/>
              <w:autoSpaceDN w:val="0"/>
              <w:adjustRightInd w:val="0"/>
              <w:rPr>
                <w:color w:val="000000"/>
                <w:sz w:val="22"/>
                <w:szCs w:val="22"/>
              </w:rPr>
            </w:pPr>
            <w:r>
              <w:rPr>
                <w:color w:val="000000"/>
                <w:sz w:val="22"/>
                <w:szCs w:val="22"/>
              </w:rPr>
              <w:t>MAT</w:t>
            </w:r>
            <w:r w:rsidR="00C76F5D">
              <w:rPr>
                <w:color w:val="000000"/>
                <w:sz w:val="22"/>
                <w:szCs w:val="22"/>
              </w:rPr>
              <w:t>H</w:t>
            </w:r>
            <w:r w:rsidR="00216E93">
              <w:rPr>
                <w:color w:val="000000"/>
                <w:sz w:val="22"/>
                <w:szCs w:val="22"/>
              </w:rPr>
              <w:t>311</w:t>
            </w:r>
          </w:p>
        </w:tc>
        <w:tc>
          <w:tcPr>
            <w:tcW w:w="2952" w:type="dxa"/>
            <w:gridSpan w:val="2"/>
            <w:tcBorders>
              <w:top w:val="single" w:sz="8" w:space="0" w:color="000000"/>
              <w:left w:val="single" w:sz="8" w:space="0" w:color="000000"/>
              <w:bottom w:val="single" w:sz="8" w:space="0" w:color="000000"/>
              <w:right w:val="single" w:sz="8" w:space="0" w:color="000000"/>
            </w:tcBorders>
          </w:tcPr>
          <w:p w:rsidR="00216E93" w:rsidRPr="004A747A" w:rsidRDefault="00216E93"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Course Unit Title</w:t>
            </w:r>
          </w:p>
          <w:p w:rsidR="00216E93" w:rsidRPr="00C57023" w:rsidRDefault="00C57023" w:rsidP="00F81D6E">
            <w:pPr>
              <w:autoSpaceDE w:val="0"/>
              <w:autoSpaceDN w:val="0"/>
              <w:adjustRightInd w:val="0"/>
              <w:rPr>
                <w:color w:val="000000"/>
                <w:sz w:val="20"/>
                <w:szCs w:val="20"/>
                <w:lang w:val="sv-SE"/>
              </w:rPr>
            </w:pPr>
            <w:r w:rsidRPr="00C57023">
              <w:rPr>
                <w:color w:val="000000"/>
                <w:sz w:val="20"/>
                <w:szCs w:val="20"/>
                <w:lang w:val="sv-SE"/>
              </w:rPr>
              <w:t>T</w:t>
            </w:r>
            <w:r w:rsidR="00216E93" w:rsidRPr="00C57023">
              <w:rPr>
                <w:color w:val="000000"/>
                <w:sz w:val="20"/>
                <w:szCs w:val="20"/>
                <w:lang w:val="sv-SE"/>
              </w:rPr>
              <w:t>heory of Complex Functions</w:t>
            </w:r>
            <w:r w:rsidR="00D948FD" w:rsidRPr="00C57023">
              <w:rPr>
                <w:color w:val="000000"/>
                <w:sz w:val="20"/>
                <w:szCs w:val="20"/>
                <w:lang w:val="sv-SE"/>
              </w:rPr>
              <w:t xml:space="preserve"> I</w:t>
            </w:r>
          </w:p>
        </w:tc>
        <w:tc>
          <w:tcPr>
            <w:tcW w:w="1980" w:type="dxa"/>
            <w:tcBorders>
              <w:top w:val="single" w:sz="8" w:space="0" w:color="000000"/>
              <w:left w:val="single" w:sz="8" w:space="0" w:color="000000"/>
              <w:bottom w:val="single" w:sz="8" w:space="0" w:color="000000"/>
              <w:right w:val="single" w:sz="8" w:space="0" w:color="000000"/>
            </w:tcBorders>
          </w:tcPr>
          <w:p w:rsidR="00216E93" w:rsidRPr="004A747A" w:rsidRDefault="00216E93" w:rsidP="00F81D6E">
            <w:pPr>
              <w:autoSpaceDE w:val="0"/>
              <w:autoSpaceDN w:val="0"/>
              <w:adjustRightInd w:val="0"/>
              <w:rPr>
                <w:color w:val="000000"/>
                <w:sz w:val="22"/>
                <w:szCs w:val="22"/>
              </w:rPr>
            </w:pPr>
            <w:r>
              <w:rPr>
                <w:b/>
                <w:bCs/>
                <w:color w:val="000000"/>
                <w:sz w:val="22"/>
                <w:szCs w:val="22"/>
              </w:rPr>
              <w:t>Semester</w:t>
            </w:r>
            <w:r w:rsidRPr="004A747A">
              <w:rPr>
                <w:b/>
                <w:bCs/>
                <w:color w:val="000000"/>
                <w:sz w:val="22"/>
                <w:szCs w:val="22"/>
              </w:rPr>
              <w:t>/</w:t>
            </w:r>
            <w:r>
              <w:rPr>
                <w:b/>
                <w:bCs/>
                <w:color w:val="000000"/>
                <w:sz w:val="22"/>
                <w:szCs w:val="22"/>
              </w:rPr>
              <w:t>Year</w:t>
            </w:r>
            <w:r w:rsidRPr="004A747A">
              <w:rPr>
                <w:b/>
                <w:bCs/>
                <w:color w:val="000000"/>
                <w:sz w:val="22"/>
                <w:szCs w:val="22"/>
              </w:rPr>
              <w:t xml:space="preserve"> </w:t>
            </w:r>
          </w:p>
          <w:p w:rsidR="00216E93" w:rsidRPr="004A747A" w:rsidRDefault="00216E93" w:rsidP="00216E93">
            <w:pPr>
              <w:autoSpaceDE w:val="0"/>
              <w:autoSpaceDN w:val="0"/>
              <w:adjustRightInd w:val="0"/>
              <w:rPr>
                <w:color w:val="000000"/>
                <w:sz w:val="22"/>
                <w:szCs w:val="22"/>
              </w:rPr>
            </w:pPr>
            <w:r>
              <w:rPr>
                <w:color w:val="000000"/>
                <w:sz w:val="22"/>
                <w:szCs w:val="22"/>
              </w:rPr>
              <w:t>Fall</w:t>
            </w:r>
            <w:r w:rsidRPr="004A747A">
              <w:rPr>
                <w:color w:val="000000"/>
                <w:sz w:val="22"/>
                <w:szCs w:val="22"/>
              </w:rPr>
              <w:t xml:space="preserve"> / </w:t>
            </w:r>
            <w:r>
              <w:rPr>
                <w:color w:val="000000"/>
                <w:sz w:val="22"/>
                <w:szCs w:val="22"/>
              </w:rPr>
              <w:t>3</w:t>
            </w:r>
            <w:r w:rsidRPr="004A747A">
              <w:rPr>
                <w:color w:val="000000"/>
                <w:sz w:val="22"/>
                <w:szCs w:val="22"/>
              </w:rPr>
              <w:t xml:space="preserve"> </w:t>
            </w:r>
          </w:p>
        </w:tc>
        <w:tc>
          <w:tcPr>
            <w:tcW w:w="3240" w:type="dxa"/>
            <w:gridSpan w:val="2"/>
            <w:tcBorders>
              <w:top w:val="single" w:sz="8" w:space="0" w:color="000000"/>
              <w:left w:val="single" w:sz="8" w:space="0" w:color="000000"/>
              <w:bottom w:val="single" w:sz="8" w:space="0" w:color="000000"/>
              <w:right w:val="single" w:sz="8" w:space="0" w:color="000000"/>
            </w:tcBorders>
          </w:tcPr>
          <w:p w:rsidR="00216E93" w:rsidRPr="004A747A" w:rsidRDefault="00216E93"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Number of ECTS Credits</w:t>
            </w:r>
          </w:p>
          <w:p w:rsidR="00216E93" w:rsidRPr="004A747A" w:rsidRDefault="00216E93" w:rsidP="00F81D6E">
            <w:pPr>
              <w:autoSpaceDE w:val="0"/>
              <w:autoSpaceDN w:val="0"/>
              <w:adjustRightInd w:val="0"/>
              <w:rPr>
                <w:color w:val="000000"/>
                <w:sz w:val="22"/>
                <w:szCs w:val="22"/>
              </w:rPr>
            </w:pPr>
            <w:r>
              <w:rPr>
                <w:color w:val="000000"/>
                <w:sz w:val="22"/>
                <w:szCs w:val="22"/>
              </w:rPr>
              <w:t>5</w:t>
            </w:r>
          </w:p>
        </w:tc>
      </w:tr>
      <w:tr w:rsidR="00216E93"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216E93" w:rsidRPr="004A747A" w:rsidRDefault="00216E93" w:rsidP="00F81D6E">
            <w:pPr>
              <w:autoSpaceDE w:val="0"/>
              <w:autoSpaceDN w:val="0"/>
              <w:adjustRightInd w:val="0"/>
              <w:rPr>
                <w:b/>
                <w:color w:val="000000"/>
                <w:sz w:val="22"/>
                <w:szCs w:val="22"/>
              </w:rPr>
            </w:pPr>
            <w:r w:rsidRPr="004A747A">
              <w:rPr>
                <w:b/>
                <w:color w:val="000000"/>
                <w:sz w:val="22"/>
                <w:szCs w:val="22"/>
                <w:shd w:val="clear" w:color="auto" w:fill="FFFFFF"/>
              </w:rPr>
              <w:t>Language of Instruction</w:t>
            </w:r>
          </w:p>
        </w:tc>
        <w:tc>
          <w:tcPr>
            <w:tcW w:w="8172" w:type="dxa"/>
            <w:gridSpan w:val="5"/>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color w:val="000000"/>
                <w:sz w:val="22"/>
                <w:szCs w:val="22"/>
              </w:rPr>
              <w:t>Turkish</w:t>
            </w:r>
          </w:p>
        </w:tc>
      </w:tr>
      <w:tr w:rsidR="00216E93"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216E93" w:rsidRPr="004A747A" w:rsidRDefault="00216E93" w:rsidP="00F81D6E">
            <w:pPr>
              <w:autoSpaceDE w:val="0"/>
              <w:autoSpaceDN w:val="0"/>
              <w:adjustRightInd w:val="0"/>
              <w:rPr>
                <w:b/>
                <w:color w:val="000000"/>
                <w:sz w:val="22"/>
                <w:szCs w:val="22"/>
              </w:rPr>
            </w:pPr>
            <w:r w:rsidRPr="004A747A">
              <w:rPr>
                <w:b/>
                <w:color w:val="000000"/>
                <w:sz w:val="22"/>
                <w:szCs w:val="22"/>
                <w:shd w:val="clear" w:color="auto" w:fill="FFFFFF"/>
              </w:rPr>
              <w:t>Type of Course Unit</w:t>
            </w:r>
          </w:p>
        </w:tc>
        <w:tc>
          <w:tcPr>
            <w:tcW w:w="8172" w:type="dxa"/>
            <w:gridSpan w:val="5"/>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color w:val="000000"/>
                <w:sz w:val="22"/>
                <w:szCs w:val="22"/>
              </w:rPr>
              <w:t>Compulsory</w:t>
            </w:r>
          </w:p>
        </w:tc>
      </w:tr>
      <w:tr w:rsidR="00216E93"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216E93" w:rsidRPr="004A747A" w:rsidRDefault="00216E93" w:rsidP="00F81D6E">
            <w:pPr>
              <w:autoSpaceDE w:val="0"/>
              <w:autoSpaceDN w:val="0"/>
              <w:adjustRightInd w:val="0"/>
              <w:rPr>
                <w:b/>
                <w:color w:val="000000"/>
                <w:sz w:val="22"/>
                <w:szCs w:val="22"/>
              </w:rPr>
            </w:pPr>
            <w:r w:rsidRPr="004A747A">
              <w:rPr>
                <w:b/>
                <w:color w:val="000000"/>
                <w:sz w:val="22"/>
                <w:szCs w:val="22"/>
                <w:shd w:val="clear" w:color="auto" w:fill="FFFFFF"/>
              </w:rPr>
              <w:t>Prerequisites and co-</w:t>
            </w:r>
            <w:r w:rsidR="00BA5A2F" w:rsidRPr="004A747A">
              <w:rPr>
                <w:b/>
                <w:color w:val="000000"/>
                <w:sz w:val="22"/>
                <w:szCs w:val="22"/>
                <w:shd w:val="clear" w:color="auto" w:fill="FFFFFF"/>
              </w:rPr>
              <w:t>requisites</w:t>
            </w:r>
          </w:p>
        </w:tc>
        <w:tc>
          <w:tcPr>
            <w:tcW w:w="8172" w:type="dxa"/>
            <w:gridSpan w:val="5"/>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color w:val="000000"/>
                <w:sz w:val="22"/>
                <w:szCs w:val="22"/>
              </w:rPr>
              <w:t>-</w:t>
            </w:r>
          </w:p>
        </w:tc>
      </w:tr>
      <w:tr w:rsidR="00216E93" w:rsidRPr="001749C8"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216E93" w:rsidRPr="00654330" w:rsidRDefault="00216E93" w:rsidP="00F81D6E">
            <w:pPr>
              <w:autoSpaceDE w:val="0"/>
              <w:autoSpaceDN w:val="0"/>
              <w:adjustRightInd w:val="0"/>
              <w:rPr>
                <w:b/>
                <w:bCs/>
                <w:color w:val="000000"/>
                <w:sz w:val="22"/>
                <w:szCs w:val="22"/>
                <w:lang w:val="tr-TR"/>
              </w:rPr>
            </w:pPr>
            <w:r>
              <w:rPr>
                <w:b/>
                <w:bCs/>
                <w:color w:val="000000"/>
                <w:sz w:val="22"/>
                <w:szCs w:val="22"/>
              </w:rPr>
              <w:t>Address of course</w:t>
            </w:r>
          </w:p>
        </w:tc>
        <w:tc>
          <w:tcPr>
            <w:tcW w:w="8172" w:type="dxa"/>
            <w:gridSpan w:val="5"/>
            <w:tcBorders>
              <w:top w:val="single" w:sz="8" w:space="0" w:color="000000"/>
              <w:left w:val="single" w:sz="8" w:space="0" w:color="000000"/>
              <w:bottom w:val="single" w:sz="8" w:space="0" w:color="000000"/>
              <w:right w:val="single" w:sz="8" w:space="0" w:color="000000"/>
            </w:tcBorders>
          </w:tcPr>
          <w:p w:rsidR="00216E93" w:rsidRPr="001749C8" w:rsidRDefault="00216E93" w:rsidP="00F81D6E">
            <w:pPr>
              <w:autoSpaceDE w:val="0"/>
              <w:autoSpaceDN w:val="0"/>
              <w:adjustRightInd w:val="0"/>
              <w:rPr>
                <w:color w:val="000000"/>
                <w:sz w:val="22"/>
                <w:szCs w:val="22"/>
                <w:lang w:val="tr-TR"/>
              </w:rPr>
            </w:pPr>
            <w:r>
              <w:rPr>
                <w:color w:val="000000"/>
                <w:sz w:val="22"/>
                <w:szCs w:val="22"/>
                <w:lang w:val="tr-TR"/>
              </w:rPr>
              <w:t>-</w:t>
            </w:r>
          </w:p>
        </w:tc>
      </w:tr>
      <w:tr w:rsidR="00216E93"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216E93" w:rsidRPr="00B3372D" w:rsidRDefault="00C57023" w:rsidP="00F81D6E">
            <w:pPr>
              <w:autoSpaceDE w:val="0"/>
              <w:autoSpaceDN w:val="0"/>
              <w:adjustRightInd w:val="0"/>
              <w:rPr>
                <w:color w:val="000000"/>
                <w:sz w:val="22"/>
                <w:szCs w:val="22"/>
              </w:rPr>
            </w:pPr>
            <w:r>
              <w:rPr>
                <w:b/>
                <w:bCs/>
                <w:color w:val="000000"/>
                <w:sz w:val="22"/>
                <w:szCs w:val="22"/>
              </w:rPr>
              <w:t xml:space="preserve">Local </w:t>
            </w:r>
            <w:r w:rsidR="00216E93">
              <w:rPr>
                <w:b/>
                <w:bCs/>
                <w:color w:val="000000"/>
                <w:sz w:val="22"/>
                <w:szCs w:val="22"/>
              </w:rPr>
              <w:t>Credit</w:t>
            </w:r>
          </w:p>
        </w:tc>
        <w:tc>
          <w:tcPr>
            <w:tcW w:w="1332" w:type="dxa"/>
            <w:tcBorders>
              <w:top w:val="single" w:sz="8" w:space="0" w:color="000000"/>
              <w:left w:val="single" w:sz="8" w:space="0" w:color="000000"/>
              <w:bottom w:val="single" w:sz="8" w:space="0" w:color="000000"/>
              <w:right w:val="single" w:sz="8" w:space="0" w:color="000000"/>
            </w:tcBorders>
          </w:tcPr>
          <w:p w:rsidR="00216E93" w:rsidRPr="00B3372D" w:rsidRDefault="00C57023" w:rsidP="00F81D6E">
            <w:pPr>
              <w:autoSpaceDE w:val="0"/>
              <w:autoSpaceDN w:val="0"/>
              <w:adjustRightInd w:val="0"/>
              <w:rPr>
                <w:color w:val="000000"/>
                <w:sz w:val="22"/>
                <w:szCs w:val="22"/>
              </w:rPr>
            </w:pPr>
            <w:r>
              <w:rPr>
                <w:b/>
                <w:color w:val="212121"/>
                <w:sz w:val="22"/>
                <w:szCs w:val="22"/>
                <w:lang w:val="en"/>
              </w:rPr>
              <w:t>Theoretical</w:t>
            </w:r>
          </w:p>
        </w:tc>
        <w:tc>
          <w:tcPr>
            <w:tcW w:w="1620" w:type="dxa"/>
            <w:tcBorders>
              <w:top w:val="single" w:sz="8" w:space="0" w:color="000000"/>
              <w:left w:val="single" w:sz="8" w:space="0" w:color="000000"/>
              <w:bottom w:val="single" w:sz="8" w:space="0" w:color="000000"/>
              <w:right w:val="single" w:sz="8" w:space="0" w:color="000000"/>
            </w:tcBorders>
          </w:tcPr>
          <w:p w:rsidR="00216E93" w:rsidRPr="00B3372D" w:rsidRDefault="00C57023" w:rsidP="00F81D6E">
            <w:pPr>
              <w:autoSpaceDE w:val="0"/>
              <w:autoSpaceDN w:val="0"/>
              <w:adjustRightInd w:val="0"/>
              <w:rPr>
                <w:color w:val="000000"/>
                <w:sz w:val="22"/>
                <w:szCs w:val="22"/>
              </w:rPr>
            </w:pPr>
            <w:r>
              <w:rPr>
                <w:b/>
                <w:bCs/>
                <w:color w:val="000000"/>
                <w:sz w:val="22"/>
                <w:szCs w:val="22"/>
              </w:rPr>
              <w:t>Practical</w:t>
            </w:r>
          </w:p>
        </w:tc>
        <w:tc>
          <w:tcPr>
            <w:tcW w:w="198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b/>
                <w:bCs/>
                <w:color w:val="000000"/>
                <w:sz w:val="22"/>
                <w:szCs w:val="22"/>
              </w:rPr>
              <w:t>Laboratory</w:t>
            </w:r>
          </w:p>
        </w:tc>
        <w:tc>
          <w:tcPr>
            <w:tcW w:w="144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b/>
                <w:bCs/>
                <w:color w:val="000000"/>
                <w:sz w:val="22"/>
                <w:szCs w:val="22"/>
              </w:rPr>
              <w:t>Presentation</w:t>
            </w:r>
          </w:p>
        </w:tc>
        <w:tc>
          <w:tcPr>
            <w:tcW w:w="180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b/>
                <w:bCs/>
                <w:color w:val="000000"/>
                <w:sz w:val="22"/>
                <w:szCs w:val="22"/>
              </w:rPr>
              <w:t>Project</w:t>
            </w:r>
            <w:r w:rsidRPr="00B3372D">
              <w:rPr>
                <w:b/>
                <w:bCs/>
                <w:color w:val="000000"/>
                <w:sz w:val="22"/>
                <w:szCs w:val="22"/>
              </w:rPr>
              <w:t xml:space="preserve"> </w:t>
            </w:r>
          </w:p>
        </w:tc>
      </w:tr>
      <w:tr w:rsidR="00216E93" w:rsidRPr="00B3372D" w:rsidTr="00F81D6E">
        <w:trPr>
          <w:trHeight w:val="144"/>
        </w:trPr>
        <w:tc>
          <w:tcPr>
            <w:tcW w:w="2196"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color w:val="000000"/>
                <w:sz w:val="22"/>
                <w:szCs w:val="22"/>
              </w:rPr>
              <w:t>3</w:t>
            </w:r>
          </w:p>
        </w:tc>
        <w:tc>
          <w:tcPr>
            <w:tcW w:w="1332"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jc w:val="both"/>
              <w:rPr>
                <w:color w:val="000000"/>
                <w:sz w:val="22"/>
                <w:szCs w:val="22"/>
              </w:rPr>
            </w:pPr>
            <w:r>
              <w:rPr>
                <w:color w:val="000000"/>
                <w:sz w:val="22"/>
                <w:szCs w:val="22"/>
              </w:rPr>
              <w:t>2</w:t>
            </w:r>
          </w:p>
        </w:tc>
        <w:tc>
          <w:tcPr>
            <w:tcW w:w="162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jc w:val="both"/>
              <w:rPr>
                <w:color w:val="000000"/>
                <w:sz w:val="22"/>
                <w:szCs w:val="22"/>
              </w:rPr>
            </w:pPr>
            <w:r>
              <w:rPr>
                <w:color w:val="000000"/>
                <w:sz w:val="22"/>
                <w:szCs w:val="22"/>
              </w:rPr>
              <w:t>2</w:t>
            </w:r>
          </w:p>
        </w:tc>
        <w:tc>
          <w:tcPr>
            <w:tcW w:w="1980" w:type="dxa"/>
            <w:tcBorders>
              <w:top w:val="single" w:sz="8" w:space="0" w:color="000000"/>
              <w:left w:val="single" w:sz="8" w:space="0" w:color="000000"/>
              <w:bottom w:val="single" w:sz="8" w:space="0" w:color="000000"/>
              <w:right w:val="single" w:sz="8" w:space="0" w:color="000000"/>
            </w:tcBorders>
          </w:tcPr>
          <w:p w:rsidR="00216E93" w:rsidRPr="00B3372D" w:rsidRDefault="001D0F3D" w:rsidP="00F81D6E">
            <w:pPr>
              <w:autoSpaceDE w:val="0"/>
              <w:autoSpaceDN w:val="0"/>
              <w:adjustRightInd w:val="0"/>
              <w:jc w:val="both"/>
              <w:rPr>
                <w:color w:val="000000"/>
                <w:sz w:val="22"/>
                <w:szCs w:val="22"/>
              </w:rPr>
            </w:pPr>
            <w:r>
              <w:rPr>
                <w:color w:val="000000"/>
                <w:sz w:val="22"/>
                <w:szCs w:val="22"/>
              </w:rPr>
              <w:t>-</w:t>
            </w:r>
          </w:p>
        </w:tc>
        <w:tc>
          <w:tcPr>
            <w:tcW w:w="144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jc w:val="both"/>
              <w:rPr>
                <w:color w:val="000000"/>
                <w:sz w:val="22"/>
                <w:szCs w:val="22"/>
              </w:rPr>
            </w:pPr>
            <w:r>
              <w:rPr>
                <w:color w:val="000000"/>
                <w:sz w:val="22"/>
                <w:szCs w:val="22"/>
              </w:rPr>
              <w:t>-</w:t>
            </w:r>
          </w:p>
        </w:tc>
        <w:tc>
          <w:tcPr>
            <w:tcW w:w="180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jc w:val="both"/>
              <w:rPr>
                <w:color w:val="000000"/>
                <w:sz w:val="22"/>
                <w:szCs w:val="22"/>
              </w:rPr>
            </w:pPr>
            <w:r>
              <w:rPr>
                <w:color w:val="000000"/>
                <w:sz w:val="22"/>
                <w:szCs w:val="22"/>
              </w:rPr>
              <w:t>-</w:t>
            </w:r>
          </w:p>
        </w:tc>
      </w:tr>
      <w:tr w:rsidR="00216E93" w:rsidRPr="00F574DF"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216E93" w:rsidRPr="004A747A" w:rsidRDefault="00216E93" w:rsidP="00F81D6E">
            <w:pPr>
              <w:autoSpaceDE w:val="0"/>
              <w:autoSpaceDN w:val="0"/>
              <w:adjustRightInd w:val="0"/>
              <w:rPr>
                <w:b/>
                <w:color w:val="000000"/>
                <w:sz w:val="22"/>
                <w:szCs w:val="22"/>
              </w:rPr>
            </w:pPr>
            <w:r w:rsidRPr="004A747A">
              <w:rPr>
                <w:b/>
                <w:color w:val="000000"/>
                <w:sz w:val="22"/>
                <w:szCs w:val="22"/>
                <w:shd w:val="clear" w:color="auto" w:fill="FFFFFF"/>
              </w:rPr>
              <w:t>Name of Lecturers</w:t>
            </w:r>
          </w:p>
        </w:tc>
        <w:tc>
          <w:tcPr>
            <w:tcW w:w="8172" w:type="dxa"/>
            <w:gridSpan w:val="5"/>
            <w:tcBorders>
              <w:top w:val="single" w:sz="8" w:space="0" w:color="000000"/>
              <w:left w:val="single" w:sz="8" w:space="0" w:color="000000"/>
              <w:bottom w:val="single" w:sz="8" w:space="0" w:color="000000"/>
              <w:right w:val="single" w:sz="8" w:space="0" w:color="000000"/>
            </w:tcBorders>
          </w:tcPr>
          <w:p w:rsidR="00216E93" w:rsidRPr="00F574DF" w:rsidRDefault="001D0F3D" w:rsidP="00C76F5D">
            <w:pPr>
              <w:autoSpaceDE w:val="0"/>
              <w:autoSpaceDN w:val="0"/>
              <w:adjustRightInd w:val="0"/>
              <w:jc w:val="both"/>
              <w:rPr>
                <w:color w:val="000000"/>
                <w:sz w:val="22"/>
                <w:szCs w:val="22"/>
                <w:lang w:val="sv-SE"/>
              </w:rPr>
            </w:pPr>
            <w:r>
              <w:rPr>
                <w:color w:val="000000"/>
                <w:sz w:val="22"/>
                <w:szCs w:val="22"/>
              </w:rPr>
              <w:t>Professor</w:t>
            </w:r>
            <w:r w:rsidR="00216E93">
              <w:rPr>
                <w:color w:val="000000"/>
                <w:sz w:val="22"/>
                <w:szCs w:val="22"/>
              </w:rPr>
              <w:t xml:space="preserve"> </w:t>
            </w:r>
            <w:r w:rsidR="00C76F5D">
              <w:rPr>
                <w:color w:val="000000"/>
                <w:sz w:val="22"/>
                <w:szCs w:val="22"/>
              </w:rPr>
              <w:t>Hikmet KEMALOĞLU</w:t>
            </w:r>
          </w:p>
        </w:tc>
      </w:tr>
      <w:tr w:rsidR="00216E93"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216E93" w:rsidRPr="004A747A" w:rsidRDefault="00216E93" w:rsidP="00F81D6E">
            <w:pPr>
              <w:autoSpaceDE w:val="0"/>
              <w:autoSpaceDN w:val="0"/>
              <w:adjustRightInd w:val="0"/>
              <w:rPr>
                <w:b/>
                <w:bCs/>
                <w:color w:val="000000"/>
                <w:sz w:val="22"/>
                <w:szCs w:val="22"/>
                <w:lang w:val="tr-TR"/>
              </w:rPr>
            </w:pPr>
            <w:r w:rsidRPr="004A747A">
              <w:rPr>
                <w:b/>
                <w:color w:val="000000"/>
                <w:sz w:val="22"/>
                <w:szCs w:val="22"/>
                <w:shd w:val="clear" w:color="auto" w:fill="FFFFFF"/>
              </w:rPr>
              <w:t>Assistants</w:t>
            </w:r>
          </w:p>
        </w:tc>
        <w:tc>
          <w:tcPr>
            <w:tcW w:w="8172" w:type="dxa"/>
            <w:gridSpan w:val="5"/>
            <w:tcBorders>
              <w:top w:val="single" w:sz="8" w:space="0" w:color="000000"/>
              <w:left w:val="single" w:sz="8" w:space="0" w:color="000000"/>
              <w:bottom w:val="single" w:sz="8" w:space="0" w:color="000000"/>
              <w:right w:val="single" w:sz="8" w:space="0" w:color="000000"/>
            </w:tcBorders>
          </w:tcPr>
          <w:p w:rsidR="00216E93" w:rsidRDefault="00216E93" w:rsidP="00F81D6E">
            <w:pPr>
              <w:autoSpaceDE w:val="0"/>
              <w:autoSpaceDN w:val="0"/>
              <w:adjustRightInd w:val="0"/>
              <w:jc w:val="both"/>
              <w:rPr>
                <w:color w:val="000000"/>
                <w:sz w:val="22"/>
                <w:szCs w:val="22"/>
              </w:rPr>
            </w:pPr>
            <w:r>
              <w:rPr>
                <w:color w:val="000000"/>
                <w:sz w:val="22"/>
                <w:szCs w:val="22"/>
              </w:rPr>
              <w:t>-</w:t>
            </w:r>
          </w:p>
        </w:tc>
      </w:tr>
    </w:tbl>
    <w:p w:rsidR="00216E93" w:rsidRDefault="00216E93" w:rsidP="00216E93">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216E93" w:rsidRPr="00F574DF"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b/>
                <w:bCs/>
                <w:sz w:val="22"/>
                <w:szCs w:val="22"/>
              </w:rPr>
              <w:t xml:space="preserve">Course content </w:t>
            </w:r>
          </w:p>
        </w:tc>
        <w:tc>
          <w:tcPr>
            <w:tcW w:w="8460" w:type="dxa"/>
            <w:tcBorders>
              <w:top w:val="single" w:sz="8" w:space="0" w:color="000000"/>
              <w:left w:val="single" w:sz="8" w:space="0" w:color="000000"/>
              <w:bottom w:val="single" w:sz="8" w:space="0" w:color="000000"/>
              <w:right w:val="single" w:sz="8" w:space="0" w:color="000000"/>
            </w:tcBorders>
          </w:tcPr>
          <w:p w:rsidR="00216E93" w:rsidRPr="001D0F3D" w:rsidRDefault="00216E93" w:rsidP="001D0F3D">
            <w:pPr>
              <w:pStyle w:val="Default"/>
              <w:jc w:val="both"/>
              <w:rPr>
                <w:sz w:val="20"/>
                <w:szCs w:val="20"/>
              </w:rPr>
            </w:pPr>
            <w:r w:rsidRPr="001D0F3D">
              <w:rPr>
                <w:sz w:val="20"/>
                <w:szCs w:val="20"/>
                <w:lang w:val="sv-SE"/>
              </w:rPr>
              <w:t>Complex numbers and their properties, Complex Plane-Polar form of complex numbers, Powers and roots-Point sets in complex plane, Complex functions and mappings, Special power functions and inverse functions, Limits and continuity of complex variable functions, Derivative and differential concepts for complex variable functions, Problem solving, Derivative and differential concepts for complex variable functions and problem solutions, Derivative and differential concepts and problem solving for complex variable functions, Analytical functions-Cauchy Riemann equations, Harmonic functions, Complex variable functions, Exponential logarithmic functions and applications, Complex trigonometric and hyperbolic functions and properties</w:t>
            </w:r>
          </w:p>
        </w:tc>
      </w:tr>
    </w:tbl>
    <w:p w:rsidR="00216E93" w:rsidRPr="00F574DF" w:rsidRDefault="00216E93" w:rsidP="00216E93">
      <w:pPr>
        <w:pStyle w:val="Default"/>
      </w:pPr>
    </w:p>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9540"/>
      </w:tblGrid>
      <w:tr w:rsidR="00216E93" w:rsidTr="00216E93">
        <w:trPr>
          <w:trHeight w:val="146"/>
        </w:trPr>
        <w:tc>
          <w:tcPr>
            <w:tcW w:w="10368" w:type="dxa"/>
            <w:gridSpan w:val="2"/>
            <w:tcBorders>
              <w:top w:val="single" w:sz="8" w:space="0" w:color="000000"/>
              <w:left w:val="single" w:sz="8" w:space="0" w:color="000000"/>
              <w:bottom w:val="single" w:sz="8" w:space="0" w:color="000000"/>
              <w:right w:val="single" w:sz="8" w:space="0" w:color="000000"/>
            </w:tcBorders>
          </w:tcPr>
          <w:p w:rsidR="00216E93" w:rsidRPr="004A747A" w:rsidRDefault="00216E93" w:rsidP="00F81D6E">
            <w:pPr>
              <w:pStyle w:val="Default"/>
              <w:jc w:val="center"/>
              <w:rPr>
                <w:b/>
                <w:sz w:val="22"/>
                <w:szCs w:val="22"/>
              </w:rPr>
            </w:pPr>
            <w:r w:rsidRPr="004A747A">
              <w:rPr>
                <w:b/>
              </w:rPr>
              <w:t>Weekly Detailed Course Contents</w:t>
            </w:r>
            <w:r w:rsidRPr="004A747A">
              <w:rPr>
                <w:b/>
                <w:bCs/>
                <w:sz w:val="22"/>
                <w:szCs w:val="22"/>
              </w:rPr>
              <w:t xml:space="preserve"> </w:t>
            </w:r>
          </w:p>
        </w:tc>
      </w:tr>
      <w:tr w:rsidR="00216E93"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b/>
                <w:bCs/>
                <w:sz w:val="22"/>
                <w:szCs w:val="22"/>
              </w:rPr>
              <w:t xml:space="preserve">Week </w:t>
            </w:r>
          </w:p>
        </w:tc>
        <w:tc>
          <w:tcPr>
            <w:tcW w:w="9540"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Baslik9"/>
              <w:rPr>
                <w:color w:val="000000"/>
                <w:sz w:val="22"/>
                <w:szCs w:val="22"/>
              </w:rPr>
            </w:pPr>
            <w:r>
              <w:rPr>
                <w:b/>
                <w:bCs/>
                <w:color w:val="000000"/>
                <w:sz w:val="22"/>
                <w:szCs w:val="22"/>
              </w:rPr>
              <w:t>Topic</w:t>
            </w:r>
          </w:p>
        </w:tc>
      </w:tr>
      <w:tr w:rsidR="00216E93" w:rsidRPr="00F574DF"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rPr>
                <w:sz w:val="22"/>
                <w:szCs w:val="22"/>
              </w:rPr>
            </w:pPr>
            <w:r>
              <w:rPr>
                <w:b/>
                <w:bCs/>
                <w:sz w:val="22"/>
                <w:szCs w:val="22"/>
              </w:rPr>
              <w:t xml:space="preserve">1 </w:t>
            </w:r>
          </w:p>
        </w:tc>
        <w:tc>
          <w:tcPr>
            <w:tcW w:w="9540" w:type="dxa"/>
            <w:tcBorders>
              <w:top w:val="single" w:sz="8" w:space="0" w:color="000000"/>
              <w:left w:val="single" w:sz="8" w:space="0" w:color="000000"/>
              <w:bottom w:val="single" w:sz="8" w:space="0" w:color="000000"/>
              <w:right w:val="single" w:sz="8" w:space="0" w:color="000000"/>
            </w:tcBorders>
          </w:tcPr>
          <w:p w:rsidR="00216E93" w:rsidRPr="00F574DF" w:rsidRDefault="00216E93" w:rsidP="00216E93">
            <w:pPr>
              <w:pStyle w:val="Default"/>
              <w:jc w:val="both"/>
              <w:rPr>
                <w:sz w:val="22"/>
                <w:szCs w:val="22"/>
                <w:lang w:val="sv-SE"/>
              </w:rPr>
            </w:pPr>
            <w:r w:rsidRPr="00D805A9">
              <w:rPr>
                <w:sz w:val="22"/>
                <w:szCs w:val="22"/>
                <w:lang w:val="sv-SE"/>
              </w:rPr>
              <w:t>Complex numbers and their properties</w:t>
            </w:r>
          </w:p>
        </w:tc>
      </w:tr>
      <w:tr w:rsidR="00216E93" w:rsidRPr="00607587"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rPr>
                <w:sz w:val="22"/>
                <w:szCs w:val="22"/>
              </w:rPr>
            </w:pPr>
            <w:r>
              <w:rPr>
                <w:b/>
                <w:bCs/>
                <w:sz w:val="22"/>
                <w:szCs w:val="22"/>
              </w:rPr>
              <w:t xml:space="preserve">2 </w:t>
            </w:r>
          </w:p>
        </w:tc>
        <w:tc>
          <w:tcPr>
            <w:tcW w:w="9540"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jc w:val="both"/>
              <w:rPr>
                <w:sz w:val="22"/>
                <w:szCs w:val="22"/>
                <w:lang w:val="sv-SE"/>
              </w:rPr>
            </w:pPr>
            <w:r w:rsidRPr="00D805A9">
              <w:rPr>
                <w:sz w:val="22"/>
                <w:szCs w:val="22"/>
                <w:lang w:val="sv-SE"/>
              </w:rPr>
              <w:t xml:space="preserve">Complex </w:t>
            </w:r>
            <w:r w:rsidR="00C57023" w:rsidRPr="00D805A9">
              <w:rPr>
                <w:sz w:val="22"/>
                <w:szCs w:val="22"/>
                <w:lang w:val="sv-SE"/>
              </w:rPr>
              <w:t xml:space="preserve">plane-polar form of </w:t>
            </w:r>
            <w:r w:rsidRPr="00D805A9">
              <w:rPr>
                <w:sz w:val="22"/>
                <w:szCs w:val="22"/>
                <w:lang w:val="sv-SE"/>
              </w:rPr>
              <w:t>complex numbers</w:t>
            </w:r>
          </w:p>
        </w:tc>
      </w:tr>
      <w:tr w:rsidR="00216E93" w:rsidRPr="00607587"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rPr>
                <w:sz w:val="22"/>
                <w:szCs w:val="22"/>
              </w:rPr>
            </w:pPr>
            <w:r>
              <w:rPr>
                <w:b/>
                <w:bCs/>
                <w:sz w:val="22"/>
                <w:szCs w:val="22"/>
              </w:rPr>
              <w:t xml:space="preserve">3 </w:t>
            </w:r>
          </w:p>
        </w:tc>
        <w:tc>
          <w:tcPr>
            <w:tcW w:w="9540" w:type="dxa"/>
            <w:tcBorders>
              <w:top w:val="single" w:sz="8" w:space="0" w:color="000000"/>
              <w:left w:val="single" w:sz="8" w:space="0" w:color="000000"/>
              <w:bottom w:val="single" w:sz="8" w:space="0" w:color="000000"/>
              <w:right w:val="single" w:sz="8" w:space="0" w:color="000000"/>
            </w:tcBorders>
          </w:tcPr>
          <w:p w:rsidR="00216E93" w:rsidRPr="00F574DF" w:rsidRDefault="00216E93" w:rsidP="00216E93">
            <w:pPr>
              <w:pStyle w:val="Default"/>
              <w:jc w:val="both"/>
              <w:rPr>
                <w:sz w:val="22"/>
                <w:szCs w:val="22"/>
                <w:lang w:val="sv-SE"/>
              </w:rPr>
            </w:pPr>
            <w:r w:rsidRPr="00D805A9">
              <w:rPr>
                <w:sz w:val="22"/>
                <w:szCs w:val="22"/>
                <w:lang w:val="sv-SE"/>
              </w:rPr>
              <w:t xml:space="preserve">Powers and </w:t>
            </w:r>
            <w:r w:rsidR="00C57023" w:rsidRPr="00D805A9">
              <w:rPr>
                <w:sz w:val="22"/>
                <w:szCs w:val="22"/>
                <w:lang w:val="sv-SE"/>
              </w:rPr>
              <w:t xml:space="preserve">roots-point sets in </w:t>
            </w:r>
            <w:r w:rsidRPr="00D805A9">
              <w:rPr>
                <w:sz w:val="22"/>
                <w:szCs w:val="22"/>
                <w:lang w:val="sv-SE"/>
              </w:rPr>
              <w:t>complex plane</w:t>
            </w:r>
          </w:p>
        </w:tc>
      </w:tr>
      <w:tr w:rsidR="00216E93" w:rsidRPr="00607587" w:rsidTr="00216E93">
        <w:trPr>
          <w:trHeight w:val="272"/>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rPr>
                <w:sz w:val="22"/>
                <w:szCs w:val="22"/>
              </w:rPr>
            </w:pPr>
            <w:r>
              <w:rPr>
                <w:b/>
                <w:bCs/>
                <w:sz w:val="22"/>
                <w:szCs w:val="22"/>
              </w:rPr>
              <w:t xml:space="preserve">4 </w:t>
            </w:r>
          </w:p>
        </w:tc>
        <w:tc>
          <w:tcPr>
            <w:tcW w:w="9540" w:type="dxa"/>
            <w:tcBorders>
              <w:top w:val="single" w:sz="8" w:space="0" w:color="000000"/>
              <w:left w:val="single" w:sz="8" w:space="0" w:color="000000"/>
              <w:bottom w:val="single" w:sz="8" w:space="0" w:color="000000"/>
              <w:right w:val="single" w:sz="8" w:space="0" w:color="000000"/>
            </w:tcBorders>
          </w:tcPr>
          <w:p w:rsidR="00216E93" w:rsidRPr="00F574DF" w:rsidRDefault="00216E93" w:rsidP="00216E93">
            <w:pPr>
              <w:pStyle w:val="Default"/>
              <w:jc w:val="both"/>
              <w:rPr>
                <w:sz w:val="22"/>
                <w:szCs w:val="22"/>
              </w:rPr>
            </w:pPr>
            <w:r w:rsidRPr="00D805A9">
              <w:rPr>
                <w:sz w:val="22"/>
                <w:szCs w:val="22"/>
                <w:lang w:val="sv-SE"/>
              </w:rPr>
              <w:t xml:space="preserve">Complex functions and mappings, </w:t>
            </w:r>
            <w:r w:rsidR="00C57023" w:rsidRPr="00D805A9">
              <w:rPr>
                <w:sz w:val="22"/>
                <w:szCs w:val="22"/>
                <w:lang w:val="sv-SE"/>
              </w:rPr>
              <w:t>special p</w:t>
            </w:r>
            <w:r w:rsidRPr="00D805A9">
              <w:rPr>
                <w:sz w:val="22"/>
                <w:szCs w:val="22"/>
                <w:lang w:val="sv-SE"/>
              </w:rPr>
              <w:t>ower functions and inverse functions</w:t>
            </w:r>
          </w:p>
        </w:tc>
      </w:tr>
      <w:tr w:rsidR="00216E93" w:rsidRPr="00F574DF"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rPr>
                <w:sz w:val="22"/>
                <w:szCs w:val="22"/>
              </w:rPr>
            </w:pPr>
            <w:r>
              <w:rPr>
                <w:b/>
                <w:bCs/>
                <w:sz w:val="22"/>
                <w:szCs w:val="22"/>
              </w:rPr>
              <w:t xml:space="preserve">5 </w:t>
            </w:r>
          </w:p>
        </w:tc>
        <w:tc>
          <w:tcPr>
            <w:tcW w:w="9540"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jc w:val="both"/>
              <w:rPr>
                <w:sz w:val="22"/>
                <w:szCs w:val="22"/>
              </w:rPr>
            </w:pPr>
            <w:r w:rsidRPr="00D805A9">
              <w:rPr>
                <w:sz w:val="22"/>
                <w:szCs w:val="22"/>
                <w:lang w:val="sv-SE"/>
              </w:rPr>
              <w:t>Limits and continuity of complex variable functions</w:t>
            </w:r>
          </w:p>
        </w:tc>
      </w:tr>
      <w:tr w:rsidR="00216E93" w:rsidRPr="008A3400"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rPr>
                <w:sz w:val="22"/>
                <w:szCs w:val="22"/>
              </w:rPr>
            </w:pPr>
            <w:r>
              <w:rPr>
                <w:b/>
                <w:bCs/>
                <w:sz w:val="22"/>
                <w:szCs w:val="22"/>
              </w:rPr>
              <w:t xml:space="preserve">6 </w:t>
            </w:r>
          </w:p>
        </w:tc>
        <w:tc>
          <w:tcPr>
            <w:tcW w:w="9540" w:type="dxa"/>
            <w:tcBorders>
              <w:top w:val="single" w:sz="8" w:space="0" w:color="000000"/>
              <w:left w:val="single" w:sz="8" w:space="0" w:color="000000"/>
              <w:bottom w:val="single" w:sz="8" w:space="0" w:color="000000"/>
              <w:right w:val="single" w:sz="8" w:space="0" w:color="000000"/>
            </w:tcBorders>
          </w:tcPr>
          <w:p w:rsidR="00216E93" w:rsidRDefault="00216E93" w:rsidP="00C57023">
            <w:pPr>
              <w:pStyle w:val="Default"/>
              <w:jc w:val="both"/>
              <w:rPr>
                <w:sz w:val="22"/>
                <w:szCs w:val="22"/>
              </w:rPr>
            </w:pPr>
            <w:r w:rsidRPr="00D805A9">
              <w:rPr>
                <w:sz w:val="22"/>
                <w:szCs w:val="22"/>
                <w:lang w:val="sv-SE"/>
              </w:rPr>
              <w:t xml:space="preserve">Derivative and differential concepts for complex variable </w:t>
            </w:r>
            <w:r w:rsidR="00C57023" w:rsidRPr="00D805A9">
              <w:rPr>
                <w:sz w:val="22"/>
                <w:szCs w:val="22"/>
                <w:lang w:val="sv-SE"/>
              </w:rPr>
              <w:t xml:space="preserve">functions, problem </w:t>
            </w:r>
            <w:r w:rsidR="00C57023">
              <w:rPr>
                <w:sz w:val="22"/>
                <w:szCs w:val="22"/>
                <w:lang w:val="sv-SE"/>
              </w:rPr>
              <w:t>solutions</w:t>
            </w:r>
          </w:p>
        </w:tc>
      </w:tr>
      <w:tr w:rsidR="00216E93" w:rsidRPr="00607587"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rPr>
                <w:sz w:val="22"/>
                <w:szCs w:val="22"/>
              </w:rPr>
            </w:pPr>
            <w:r>
              <w:rPr>
                <w:b/>
                <w:bCs/>
                <w:sz w:val="22"/>
                <w:szCs w:val="22"/>
              </w:rPr>
              <w:t xml:space="preserve">7 </w:t>
            </w:r>
          </w:p>
        </w:tc>
        <w:tc>
          <w:tcPr>
            <w:tcW w:w="9540" w:type="dxa"/>
            <w:tcBorders>
              <w:top w:val="single" w:sz="8" w:space="0" w:color="000000"/>
              <w:left w:val="single" w:sz="8" w:space="0" w:color="000000"/>
              <w:bottom w:val="single" w:sz="8" w:space="0" w:color="000000"/>
              <w:right w:val="single" w:sz="8" w:space="0" w:color="000000"/>
            </w:tcBorders>
          </w:tcPr>
          <w:p w:rsidR="00216E93" w:rsidRPr="00F574DF" w:rsidRDefault="00216E93" w:rsidP="00216E93">
            <w:pPr>
              <w:pStyle w:val="Default"/>
              <w:jc w:val="both"/>
              <w:rPr>
                <w:sz w:val="22"/>
                <w:szCs w:val="22"/>
                <w:lang w:val="sv-SE"/>
              </w:rPr>
            </w:pPr>
            <w:r w:rsidRPr="00D805A9">
              <w:rPr>
                <w:sz w:val="22"/>
                <w:szCs w:val="22"/>
                <w:lang w:val="sv-SE"/>
              </w:rPr>
              <w:t>Derivative and differential concepts for complex variable functions and problem solutions</w:t>
            </w:r>
          </w:p>
        </w:tc>
      </w:tr>
      <w:tr w:rsidR="00216E93"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rPr>
                <w:sz w:val="22"/>
                <w:szCs w:val="22"/>
              </w:rPr>
            </w:pPr>
            <w:r>
              <w:rPr>
                <w:b/>
                <w:bCs/>
                <w:sz w:val="22"/>
                <w:szCs w:val="22"/>
              </w:rPr>
              <w:t xml:space="preserve">8 </w:t>
            </w:r>
          </w:p>
        </w:tc>
        <w:tc>
          <w:tcPr>
            <w:tcW w:w="9540"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jc w:val="both"/>
              <w:rPr>
                <w:sz w:val="22"/>
                <w:szCs w:val="22"/>
              </w:rPr>
            </w:pPr>
            <w:r w:rsidRPr="00D805A9">
              <w:rPr>
                <w:sz w:val="22"/>
                <w:szCs w:val="22"/>
                <w:lang w:val="sv-SE"/>
              </w:rPr>
              <w:t>Analytic</w:t>
            </w:r>
            <w:r>
              <w:rPr>
                <w:sz w:val="22"/>
                <w:szCs w:val="22"/>
                <w:lang w:val="sv-SE"/>
              </w:rPr>
              <w:t>al</w:t>
            </w:r>
            <w:r w:rsidRPr="00D805A9">
              <w:rPr>
                <w:sz w:val="22"/>
                <w:szCs w:val="22"/>
                <w:lang w:val="sv-SE"/>
              </w:rPr>
              <w:t xml:space="preserve"> functions-Cauchy Riemann equations</w:t>
            </w:r>
          </w:p>
        </w:tc>
      </w:tr>
      <w:tr w:rsidR="00216E93" w:rsidRPr="004A3C3A"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b/>
                <w:bCs/>
                <w:sz w:val="22"/>
                <w:szCs w:val="22"/>
              </w:rPr>
              <w:t xml:space="preserve">9 </w:t>
            </w:r>
          </w:p>
        </w:tc>
        <w:tc>
          <w:tcPr>
            <w:tcW w:w="9540" w:type="dxa"/>
            <w:tcBorders>
              <w:top w:val="single" w:sz="8" w:space="0" w:color="000000"/>
              <w:left w:val="single" w:sz="8" w:space="0" w:color="000000"/>
              <w:bottom w:val="single" w:sz="8" w:space="0" w:color="000000"/>
              <w:right w:val="single" w:sz="8" w:space="0" w:color="000000"/>
            </w:tcBorders>
          </w:tcPr>
          <w:p w:rsidR="00216E93" w:rsidRPr="00F574DF" w:rsidRDefault="00CD35B5" w:rsidP="00F81D6E">
            <w:pPr>
              <w:pStyle w:val="Default"/>
              <w:jc w:val="both"/>
              <w:rPr>
                <w:sz w:val="22"/>
                <w:szCs w:val="22"/>
                <w:lang w:val="sv-SE"/>
              </w:rPr>
            </w:pPr>
            <w:r w:rsidRPr="006110B8">
              <w:rPr>
                <w:color w:val="auto"/>
                <w:sz w:val="22"/>
                <w:szCs w:val="22"/>
              </w:rPr>
              <w:t>General application</w:t>
            </w:r>
          </w:p>
        </w:tc>
      </w:tr>
      <w:tr w:rsidR="00216E93" w:rsidRPr="00F574DF"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rPr>
                <w:sz w:val="22"/>
                <w:szCs w:val="22"/>
              </w:rPr>
            </w:pPr>
            <w:r>
              <w:rPr>
                <w:b/>
                <w:bCs/>
                <w:sz w:val="22"/>
                <w:szCs w:val="22"/>
              </w:rPr>
              <w:t xml:space="preserve">10 </w:t>
            </w:r>
          </w:p>
        </w:tc>
        <w:tc>
          <w:tcPr>
            <w:tcW w:w="9540"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jc w:val="both"/>
              <w:rPr>
                <w:sz w:val="22"/>
                <w:szCs w:val="22"/>
              </w:rPr>
            </w:pPr>
            <w:r w:rsidRPr="00D805A9">
              <w:rPr>
                <w:sz w:val="22"/>
                <w:szCs w:val="22"/>
                <w:lang w:val="sv-SE"/>
              </w:rPr>
              <w:t>Harmonic functions</w:t>
            </w:r>
          </w:p>
        </w:tc>
      </w:tr>
      <w:tr w:rsidR="00216E93" w:rsidRPr="00AD0D9B"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rPr>
                <w:sz w:val="22"/>
                <w:szCs w:val="22"/>
              </w:rPr>
            </w:pPr>
            <w:r>
              <w:rPr>
                <w:b/>
                <w:bCs/>
                <w:sz w:val="22"/>
                <w:szCs w:val="22"/>
              </w:rPr>
              <w:t xml:space="preserve">11 </w:t>
            </w:r>
          </w:p>
        </w:tc>
        <w:tc>
          <w:tcPr>
            <w:tcW w:w="9540" w:type="dxa"/>
            <w:tcBorders>
              <w:top w:val="single" w:sz="8" w:space="0" w:color="000000"/>
              <w:left w:val="single" w:sz="8" w:space="0" w:color="000000"/>
              <w:bottom w:val="single" w:sz="8" w:space="0" w:color="000000"/>
              <w:right w:val="single" w:sz="8" w:space="0" w:color="000000"/>
            </w:tcBorders>
          </w:tcPr>
          <w:p w:rsidR="00216E93" w:rsidRPr="00F574DF" w:rsidRDefault="00216E93" w:rsidP="00216E93">
            <w:pPr>
              <w:pStyle w:val="Default"/>
              <w:jc w:val="both"/>
              <w:rPr>
                <w:sz w:val="22"/>
                <w:szCs w:val="22"/>
              </w:rPr>
            </w:pPr>
            <w:r w:rsidRPr="00D805A9">
              <w:rPr>
                <w:sz w:val="22"/>
                <w:szCs w:val="22"/>
                <w:lang w:val="sv-SE"/>
              </w:rPr>
              <w:t xml:space="preserve">Complex variable </w:t>
            </w:r>
            <w:r w:rsidR="00C57023" w:rsidRPr="00D805A9">
              <w:rPr>
                <w:sz w:val="22"/>
                <w:szCs w:val="22"/>
                <w:lang w:val="sv-SE"/>
              </w:rPr>
              <w:t xml:space="preserve">functions, exponential </w:t>
            </w:r>
            <w:r w:rsidRPr="00D805A9">
              <w:rPr>
                <w:sz w:val="22"/>
                <w:szCs w:val="22"/>
                <w:lang w:val="sv-SE"/>
              </w:rPr>
              <w:t>logarithmic functions and applications</w:t>
            </w:r>
          </w:p>
        </w:tc>
      </w:tr>
      <w:tr w:rsidR="00216E93"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rPr>
                <w:sz w:val="22"/>
                <w:szCs w:val="22"/>
              </w:rPr>
            </w:pPr>
            <w:r>
              <w:rPr>
                <w:b/>
                <w:bCs/>
                <w:sz w:val="22"/>
                <w:szCs w:val="22"/>
              </w:rPr>
              <w:t xml:space="preserve">12 </w:t>
            </w:r>
          </w:p>
        </w:tc>
        <w:tc>
          <w:tcPr>
            <w:tcW w:w="9540" w:type="dxa"/>
            <w:tcBorders>
              <w:top w:val="single" w:sz="8" w:space="0" w:color="000000"/>
              <w:left w:val="single" w:sz="8" w:space="0" w:color="000000"/>
              <w:bottom w:val="single" w:sz="8" w:space="0" w:color="000000"/>
              <w:right w:val="single" w:sz="8" w:space="0" w:color="000000"/>
            </w:tcBorders>
          </w:tcPr>
          <w:p w:rsidR="00216E93" w:rsidRPr="00F574DF" w:rsidRDefault="00216E93" w:rsidP="00216E93">
            <w:pPr>
              <w:pStyle w:val="Default"/>
              <w:jc w:val="both"/>
              <w:rPr>
                <w:sz w:val="22"/>
                <w:szCs w:val="22"/>
              </w:rPr>
            </w:pPr>
            <w:r w:rsidRPr="00D805A9">
              <w:rPr>
                <w:sz w:val="22"/>
                <w:szCs w:val="22"/>
                <w:lang w:val="sv-SE"/>
              </w:rPr>
              <w:t>Complex trigonometric and hyperbolic functions and properties,</w:t>
            </w:r>
          </w:p>
        </w:tc>
      </w:tr>
      <w:tr w:rsidR="00216E93" w:rsidRPr="00055402"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rPr>
                <w:sz w:val="22"/>
                <w:szCs w:val="22"/>
              </w:rPr>
            </w:pPr>
            <w:r>
              <w:rPr>
                <w:b/>
                <w:bCs/>
                <w:sz w:val="22"/>
                <w:szCs w:val="22"/>
              </w:rPr>
              <w:t xml:space="preserve">13 </w:t>
            </w:r>
          </w:p>
        </w:tc>
        <w:tc>
          <w:tcPr>
            <w:tcW w:w="9540" w:type="dxa"/>
            <w:tcBorders>
              <w:top w:val="single" w:sz="8" w:space="0" w:color="000000"/>
              <w:left w:val="single" w:sz="8" w:space="0" w:color="000000"/>
              <w:bottom w:val="single" w:sz="8" w:space="0" w:color="000000"/>
              <w:right w:val="single" w:sz="8" w:space="0" w:color="000000"/>
            </w:tcBorders>
          </w:tcPr>
          <w:p w:rsidR="00216E93" w:rsidRDefault="00216E93" w:rsidP="00216E93">
            <w:pPr>
              <w:pStyle w:val="Default"/>
              <w:jc w:val="both"/>
              <w:rPr>
                <w:sz w:val="22"/>
                <w:szCs w:val="22"/>
              </w:rPr>
            </w:pPr>
            <w:r w:rsidRPr="00D805A9">
              <w:rPr>
                <w:sz w:val="22"/>
                <w:szCs w:val="22"/>
                <w:lang w:val="sv-SE"/>
              </w:rPr>
              <w:t>Harmonic functions</w:t>
            </w:r>
          </w:p>
        </w:tc>
      </w:tr>
      <w:tr w:rsidR="00216E93" w:rsidTr="00216E93">
        <w:trPr>
          <w:trHeight w:val="146"/>
        </w:trPr>
        <w:tc>
          <w:tcPr>
            <w:tcW w:w="828"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b/>
                <w:bCs/>
                <w:sz w:val="22"/>
                <w:szCs w:val="22"/>
              </w:rPr>
            </w:pPr>
            <w:r>
              <w:rPr>
                <w:b/>
                <w:bCs/>
                <w:sz w:val="22"/>
                <w:szCs w:val="22"/>
              </w:rPr>
              <w:t>14</w:t>
            </w:r>
          </w:p>
        </w:tc>
        <w:tc>
          <w:tcPr>
            <w:tcW w:w="9540" w:type="dxa"/>
            <w:tcBorders>
              <w:top w:val="single" w:sz="8" w:space="0" w:color="000000"/>
              <w:left w:val="single" w:sz="8" w:space="0" w:color="000000"/>
              <w:bottom w:val="single" w:sz="8" w:space="0" w:color="000000"/>
              <w:right w:val="single" w:sz="8" w:space="0" w:color="000000"/>
            </w:tcBorders>
          </w:tcPr>
          <w:p w:rsidR="00216E93" w:rsidRPr="00712876" w:rsidRDefault="00CD35B5" w:rsidP="00F81D6E">
            <w:pPr>
              <w:pStyle w:val="Default"/>
              <w:jc w:val="both"/>
              <w:rPr>
                <w:sz w:val="22"/>
                <w:szCs w:val="22"/>
                <w:lang w:val="tr-TR"/>
              </w:rPr>
            </w:pPr>
            <w:r w:rsidRPr="006110B8">
              <w:rPr>
                <w:color w:val="auto"/>
                <w:sz w:val="22"/>
                <w:szCs w:val="22"/>
              </w:rPr>
              <w:t>A brief evaluation of the course content and topics</w:t>
            </w:r>
          </w:p>
        </w:tc>
      </w:tr>
    </w:tbl>
    <w:p w:rsidR="00216E93" w:rsidRDefault="00216E93" w:rsidP="00216E93">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216E93" w:rsidRPr="001749C8"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b/>
                <w:bCs/>
                <w:sz w:val="22"/>
                <w:szCs w:val="22"/>
              </w:rPr>
              <w:t>Course Resources</w:t>
            </w:r>
          </w:p>
        </w:tc>
        <w:tc>
          <w:tcPr>
            <w:tcW w:w="8460" w:type="dxa"/>
            <w:tcBorders>
              <w:top w:val="single" w:sz="8" w:space="0" w:color="000000"/>
              <w:left w:val="single" w:sz="8" w:space="0" w:color="000000"/>
              <w:bottom w:val="single" w:sz="8" w:space="0" w:color="000000"/>
              <w:right w:val="single" w:sz="8" w:space="0" w:color="000000"/>
            </w:tcBorders>
          </w:tcPr>
          <w:p w:rsidR="00216E93" w:rsidRPr="001749C8" w:rsidRDefault="00216E93" w:rsidP="00F81D6E">
            <w:pPr>
              <w:pStyle w:val="Default"/>
              <w:rPr>
                <w:sz w:val="22"/>
                <w:szCs w:val="22"/>
                <w:lang w:val="sv-SE"/>
              </w:rPr>
            </w:pPr>
            <w:r>
              <w:rPr>
                <w:sz w:val="22"/>
                <w:szCs w:val="22"/>
                <w:lang w:val="sv-SE"/>
              </w:rPr>
              <w:t xml:space="preserve">Kompleks Analiz  ve  Uygulamaları, </w:t>
            </w:r>
            <w:r w:rsidRPr="00282E1B">
              <w:rPr>
                <w:sz w:val="22"/>
                <w:szCs w:val="22"/>
                <w:lang w:val="sv-SE"/>
              </w:rPr>
              <w:t>Dennis G. Zill, Patrick D. Shanahan, Çeviri Editörü : Prof. Dr. Ahmet  Dernek</w:t>
            </w:r>
          </w:p>
        </w:tc>
      </w:tr>
    </w:tbl>
    <w:p w:rsidR="00216E93" w:rsidRPr="00055402" w:rsidRDefault="00216E93" w:rsidP="00216E93">
      <w:pPr>
        <w:rPr>
          <w:lang w:val="sv-SE"/>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1080"/>
        <w:gridCol w:w="2160"/>
      </w:tblGrid>
      <w:tr w:rsidR="00216E93" w:rsidRPr="00B3372D" w:rsidTr="00F81D6E">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216E93" w:rsidRPr="00C3690B" w:rsidRDefault="00BA5A2F" w:rsidP="00F81D6E">
            <w:pPr>
              <w:pStyle w:val="Default"/>
              <w:rPr>
                <w:b/>
                <w:color w:val="auto"/>
                <w:sz w:val="22"/>
                <w:szCs w:val="22"/>
              </w:rPr>
            </w:pPr>
            <w:r w:rsidRPr="00C3690B">
              <w:rPr>
                <w:b/>
                <w:color w:val="auto"/>
                <w:sz w:val="22"/>
                <w:szCs w:val="22"/>
              </w:rPr>
              <w:t>Assessment</w:t>
            </w:r>
            <w:r w:rsidR="00216E93" w:rsidRPr="00C3690B">
              <w:rPr>
                <w:b/>
                <w:color w:val="auto"/>
                <w:sz w:val="22"/>
                <w:szCs w:val="22"/>
              </w:rPr>
              <w:t xml:space="preserve"> Methods and Criteria</w:t>
            </w:r>
          </w:p>
          <w:p w:rsidR="00216E93" w:rsidRPr="00B3372D" w:rsidRDefault="00216E93" w:rsidP="00F81D6E">
            <w:pPr>
              <w:autoSpaceDE w:val="0"/>
              <w:autoSpaceDN w:val="0"/>
              <w:adjustRightInd w:val="0"/>
              <w:rPr>
                <w:color w:val="000000"/>
                <w:sz w:val="22"/>
                <w:szCs w:val="22"/>
              </w:rPr>
            </w:pPr>
          </w:p>
        </w:tc>
        <w:tc>
          <w:tcPr>
            <w:tcW w:w="522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b/>
                <w:bCs/>
                <w:color w:val="000000"/>
                <w:sz w:val="22"/>
                <w:szCs w:val="22"/>
              </w:rPr>
              <w:t>In-Term studies</w:t>
            </w:r>
          </w:p>
        </w:tc>
        <w:tc>
          <w:tcPr>
            <w:tcW w:w="108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color w:val="000000"/>
                <w:sz w:val="22"/>
                <w:szCs w:val="22"/>
              </w:rPr>
              <w:t>Quantity</w:t>
            </w:r>
          </w:p>
        </w:tc>
        <w:tc>
          <w:tcPr>
            <w:tcW w:w="216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b/>
                <w:bCs/>
                <w:color w:val="000000"/>
                <w:sz w:val="22"/>
                <w:szCs w:val="22"/>
              </w:rPr>
              <w:t xml:space="preserve">Percentage </w:t>
            </w:r>
            <w:r w:rsidRPr="00B3372D">
              <w:rPr>
                <w:b/>
                <w:bCs/>
                <w:color w:val="000000"/>
                <w:sz w:val="22"/>
                <w:szCs w:val="22"/>
              </w:rPr>
              <w:t xml:space="preserve">(%) </w:t>
            </w:r>
          </w:p>
        </w:tc>
      </w:tr>
      <w:tr w:rsidR="00216E93"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216E93" w:rsidRDefault="00216E93"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b/>
                <w:bCs/>
                <w:color w:val="000000"/>
                <w:sz w:val="22"/>
                <w:szCs w:val="22"/>
              </w:rPr>
              <w:t>Mid-Term Exams</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color w:val="000000"/>
                <w:sz w:val="22"/>
                <w:szCs w:val="22"/>
              </w:rPr>
              <w:t>40</w:t>
            </w:r>
          </w:p>
        </w:tc>
      </w:tr>
      <w:tr w:rsidR="00216E93"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216E93" w:rsidRDefault="00216E93"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b/>
                <w:bCs/>
                <w:color w:val="000000"/>
                <w:sz w:val="22"/>
                <w:szCs w:val="22"/>
              </w:rPr>
              <w:t>Quizzes</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color w:val="000000"/>
                <w:sz w:val="22"/>
                <w:szCs w:val="22"/>
              </w:rPr>
              <w:t>-</w:t>
            </w:r>
            <w:r w:rsidRPr="00B3372D">
              <w:rPr>
                <w:color w:val="000000"/>
                <w:sz w:val="22"/>
                <w:szCs w:val="22"/>
              </w:rPr>
              <w:t xml:space="preserve"> </w:t>
            </w:r>
          </w:p>
        </w:tc>
      </w:tr>
      <w:tr w:rsidR="00216E93"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216E93" w:rsidRDefault="00216E93"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216E93" w:rsidRPr="00B3372D" w:rsidRDefault="00BA5A2F" w:rsidP="00F81D6E">
            <w:pPr>
              <w:autoSpaceDE w:val="0"/>
              <w:autoSpaceDN w:val="0"/>
              <w:adjustRightInd w:val="0"/>
              <w:rPr>
                <w:color w:val="000000"/>
                <w:sz w:val="22"/>
                <w:szCs w:val="22"/>
              </w:rPr>
            </w:pPr>
            <w:r>
              <w:rPr>
                <w:b/>
                <w:bCs/>
                <w:color w:val="000000"/>
                <w:sz w:val="22"/>
                <w:szCs w:val="22"/>
              </w:rPr>
              <w:t>Assignments</w:t>
            </w:r>
          </w:p>
        </w:tc>
        <w:tc>
          <w:tcPr>
            <w:tcW w:w="108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sidRPr="00B3372D">
              <w:rPr>
                <w:color w:val="000000"/>
                <w:sz w:val="22"/>
                <w:szCs w:val="22"/>
              </w:rPr>
              <w:t xml:space="preserve">- </w:t>
            </w:r>
          </w:p>
        </w:tc>
      </w:tr>
      <w:tr w:rsidR="00216E93"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216E93" w:rsidRDefault="00216E93"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b/>
                <w:bCs/>
                <w:color w:val="000000"/>
                <w:sz w:val="22"/>
                <w:szCs w:val="22"/>
              </w:rPr>
              <w:t>Projects</w:t>
            </w:r>
          </w:p>
        </w:tc>
        <w:tc>
          <w:tcPr>
            <w:tcW w:w="108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sidRPr="00B3372D">
              <w:rPr>
                <w:color w:val="000000"/>
                <w:sz w:val="22"/>
                <w:szCs w:val="22"/>
              </w:rPr>
              <w:t xml:space="preserve">- </w:t>
            </w:r>
          </w:p>
        </w:tc>
      </w:tr>
      <w:tr w:rsidR="00216E93"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216E93" w:rsidRDefault="00216E93"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b/>
                <w:bCs/>
                <w:color w:val="000000"/>
                <w:sz w:val="22"/>
                <w:szCs w:val="22"/>
              </w:rPr>
              <w:t xml:space="preserve">Term </w:t>
            </w:r>
            <w:r w:rsidR="00BA5A2F">
              <w:rPr>
                <w:b/>
                <w:bCs/>
                <w:color w:val="000000"/>
                <w:sz w:val="22"/>
                <w:szCs w:val="22"/>
              </w:rPr>
              <w:t>assignment</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sidRPr="00B3372D">
              <w:rPr>
                <w:color w:val="000000"/>
                <w:sz w:val="22"/>
                <w:szCs w:val="22"/>
              </w:rPr>
              <w:t xml:space="preserve">- </w:t>
            </w:r>
          </w:p>
        </w:tc>
      </w:tr>
      <w:tr w:rsidR="00216E93"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216E93" w:rsidRDefault="00216E93"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b/>
                <w:bCs/>
                <w:color w:val="000000"/>
                <w:sz w:val="22"/>
                <w:szCs w:val="22"/>
              </w:rPr>
              <w:t>Laboratory</w:t>
            </w:r>
          </w:p>
        </w:tc>
        <w:tc>
          <w:tcPr>
            <w:tcW w:w="108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sidRPr="00B3372D">
              <w:rPr>
                <w:color w:val="000000"/>
                <w:sz w:val="22"/>
                <w:szCs w:val="22"/>
              </w:rPr>
              <w:t xml:space="preserve">- </w:t>
            </w:r>
          </w:p>
        </w:tc>
      </w:tr>
      <w:tr w:rsidR="00216E93"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216E93" w:rsidRDefault="00216E93"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b/>
                <w:bCs/>
                <w:color w:val="000000"/>
                <w:sz w:val="22"/>
                <w:szCs w:val="22"/>
              </w:rPr>
              <w:t>Other</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sidRPr="00B3372D">
              <w:rPr>
                <w:color w:val="000000"/>
                <w:sz w:val="22"/>
                <w:szCs w:val="22"/>
              </w:rPr>
              <w:t xml:space="preserve">- </w:t>
            </w:r>
          </w:p>
        </w:tc>
      </w:tr>
      <w:tr w:rsidR="00216E93"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216E93" w:rsidRDefault="00216E93"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b/>
                <w:bCs/>
                <w:color w:val="000000"/>
                <w:sz w:val="22"/>
                <w:szCs w:val="22"/>
              </w:rPr>
              <w:t>Final exam</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216E93" w:rsidRPr="00B3372D" w:rsidRDefault="00216E93" w:rsidP="00F81D6E">
            <w:pPr>
              <w:autoSpaceDE w:val="0"/>
              <w:autoSpaceDN w:val="0"/>
              <w:adjustRightInd w:val="0"/>
              <w:rPr>
                <w:color w:val="000000"/>
                <w:sz w:val="22"/>
                <w:szCs w:val="22"/>
              </w:rPr>
            </w:pPr>
            <w:r>
              <w:rPr>
                <w:color w:val="000000"/>
                <w:sz w:val="22"/>
                <w:szCs w:val="22"/>
              </w:rPr>
              <w:t>6</w:t>
            </w:r>
            <w:r w:rsidRPr="00B3372D">
              <w:rPr>
                <w:color w:val="000000"/>
                <w:sz w:val="22"/>
                <w:szCs w:val="22"/>
              </w:rPr>
              <w:t xml:space="preserve">0 </w:t>
            </w:r>
          </w:p>
        </w:tc>
      </w:tr>
      <w:tr w:rsidR="00216E93" w:rsidRPr="00B3372D" w:rsidTr="00F81D6E">
        <w:trPr>
          <w:trHeight w:val="146"/>
        </w:trPr>
        <w:tc>
          <w:tcPr>
            <w:tcW w:w="1908" w:type="dxa"/>
            <w:tcBorders>
              <w:top w:val="single" w:sz="8" w:space="0" w:color="000000"/>
              <w:left w:val="single" w:sz="8" w:space="0" w:color="000000"/>
              <w:bottom w:val="single" w:sz="8" w:space="0" w:color="000000"/>
              <w:right w:val="single" w:sz="8" w:space="0" w:color="000000"/>
            </w:tcBorders>
          </w:tcPr>
          <w:p w:rsidR="00216E93" w:rsidRPr="00C3690B" w:rsidRDefault="00216E93" w:rsidP="00F81D6E">
            <w:pPr>
              <w:pStyle w:val="Default"/>
              <w:rPr>
                <w:b/>
                <w:color w:val="auto"/>
                <w:sz w:val="22"/>
                <w:szCs w:val="22"/>
              </w:rPr>
            </w:pPr>
            <w:r>
              <w:rPr>
                <w:b/>
                <w:color w:val="auto"/>
                <w:sz w:val="22"/>
                <w:szCs w:val="22"/>
              </w:rPr>
              <w:lastRenderedPageBreak/>
              <w:t xml:space="preserve">On </w:t>
            </w:r>
            <w:r w:rsidR="00BA5A2F" w:rsidRPr="00C3690B">
              <w:rPr>
                <w:b/>
                <w:color w:val="auto"/>
                <w:sz w:val="22"/>
                <w:szCs w:val="22"/>
              </w:rPr>
              <w:t>Assessment</w:t>
            </w:r>
            <w:r w:rsidRPr="00C3690B">
              <w:rPr>
                <w:b/>
                <w:color w:val="auto"/>
                <w:sz w:val="22"/>
                <w:szCs w:val="22"/>
              </w:rPr>
              <w:t xml:space="preserve"> Methods and Criteria</w:t>
            </w:r>
          </w:p>
        </w:tc>
        <w:tc>
          <w:tcPr>
            <w:tcW w:w="8460" w:type="dxa"/>
            <w:gridSpan w:val="3"/>
            <w:tcBorders>
              <w:top w:val="single" w:sz="8" w:space="0" w:color="000000"/>
              <w:left w:val="single" w:sz="8" w:space="0" w:color="000000"/>
              <w:bottom w:val="single" w:sz="8" w:space="0" w:color="000000"/>
              <w:right w:val="single" w:sz="8" w:space="0" w:color="000000"/>
            </w:tcBorders>
          </w:tcPr>
          <w:p w:rsidR="00216E93" w:rsidRDefault="001D0F3D" w:rsidP="001D0F3D">
            <w:pPr>
              <w:autoSpaceDE w:val="0"/>
              <w:autoSpaceDN w:val="0"/>
              <w:adjustRightInd w:val="0"/>
              <w:jc w:val="both"/>
              <w:rPr>
                <w:color w:val="000000"/>
                <w:sz w:val="22"/>
                <w:szCs w:val="22"/>
              </w:rPr>
            </w:pPr>
            <w:r>
              <w:rPr>
                <w:color w:val="000000"/>
                <w:sz w:val="20"/>
                <w:szCs w:val="20"/>
              </w:rPr>
              <w:t>A grade of success; is determined by using the relative evaluation system or the discretion of the instructor. In order to be able to evaluate the courses in which the relative evaluation system and the teaching staff member's discretion are applied, the final exam score of the student must be at least YSAS. Students who fall below this score are considered to fail directly. For the courses that can not be evaluated with the relative evaluation system, the distribution of the final grade of the final grade and the letter grades which are the equivalents of the success grades are determined by the consent of the instructor who gives the lesson using the table prepared by the Senate with 100 points. A student who has received a grade AA, BA, BB, CB or CC grade is deemed to have completed that course. A student who has received one of the grade DC or DD grades is deemed to have fulfilled that course condition. In order for a student who takes DD and DC letters to be counted as successful, the GNO must be at least 2.00. A student who receives a graded FF grade is considered to have failed that course.</w:t>
            </w:r>
          </w:p>
        </w:tc>
      </w:tr>
    </w:tbl>
    <w:p w:rsidR="00216E93" w:rsidRDefault="00216E93" w:rsidP="00216E93"/>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3240"/>
      </w:tblGrid>
      <w:tr w:rsidR="00216E93" w:rsidTr="00F81D6E">
        <w:trPr>
          <w:trHeight w:val="272"/>
        </w:trPr>
        <w:tc>
          <w:tcPr>
            <w:tcW w:w="1908" w:type="dxa"/>
            <w:vMerge w:val="restart"/>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b/>
                <w:bCs/>
                <w:sz w:val="22"/>
                <w:szCs w:val="22"/>
              </w:rPr>
              <w:t xml:space="preserve">Percentage of Course Category (%) </w:t>
            </w:r>
          </w:p>
        </w:tc>
        <w:tc>
          <w:tcPr>
            <w:tcW w:w="5220"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b/>
                <w:bCs/>
                <w:sz w:val="22"/>
                <w:szCs w:val="22"/>
              </w:rPr>
              <w:t xml:space="preserve">Mathematics and Basic Sciences </w:t>
            </w:r>
          </w:p>
        </w:tc>
        <w:tc>
          <w:tcPr>
            <w:tcW w:w="3240"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sz w:val="22"/>
                <w:szCs w:val="22"/>
              </w:rPr>
              <w:t>100</w:t>
            </w:r>
          </w:p>
        </w:tc>
      </w:tr>
      <w:tr w:rsidR="00216E93"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b/>
                <w:bCs/>
                <w:sz w:val="22"/>
                <w:szCs w:val="22"/>
              </w:rPr>
              <w:t xml:space="preserve">Computer Sciences </w:t>
            </w:r>
          </w:p>
        </w:tc>
        <w:tc>
          <w:tcPr>
            <w:tcW w:w="3240"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sz w:val="22"/>
                <w:szCs w:val="22"/>
              </w:rPr>
              <w:t>0</w:t>
            </w:r>
          </w:p>
        </w:tc>
      </w:tr>
      <w:tr w:rsidR="00216E93"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b/>
                <w:bCs/>
                <w:sz w:val="22"/>
                <w:szCs w:val="22"/>
              </w:rPr>
              <w:t>Programming Design</w:t>
            </w:r>
          </w:p>
        </w:tc>
        <w:tc>
          <w:tcPr>
            <w:tcW w:w="3240"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sz w:val="22"/>
                <w:szCs w:val="22"/>
              </w:rPr>
              <w:t>0</w:t>
            </w:r>
          </w:p>
        </w:tc>
      </w:tr>
      <w:tr w:rsidR="00216E93"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b/>
                <w:bCs/>
                <w:sz w:val="22"/>
                <w:szCs w:val="22"/>
              </w:rPr>
              <w:t xml:space="preserve">Social sciences </w:t>
            </w:r>
          </w:p>
        </w:tc>
        <w:tc>
          <w:tcPr>
            <w:tcW w:w="3240" w:type="dxa"/>
            <w:tcBorders>
              <w:top w:val="single" w:sz="8" w:space="0" w:color="000000"/>
              <w:left w:val="single" w:sz="8" w:space="0" w:color="000000"/>
              <w:bottom w:val="single" w:sz="8" w:space="0" w:color="000000"/>
              <w:right w:val="single" w:sz="8" w:space="0" w:color="000000"/>
            </w:tcBorders>
          </w:tcPr>
          <w:p w:rsidR="00216E93" w:rsidRDefault="00BA5A2F" w:rsidP="00F81D6E">
            <w:pPr>
              <w:pStyle w:val="Default"/>
              <w:rPr>
                <w:sz w:val="22"/>
                <w:szCs w:val="22"/>
              </w:rPr>
            </w:pPr>
            <w:r>
              <w:rPr>
                <w:sz w:val="22"/>
                <w:szCs w:val="22"/>
              </w:rPr>
              <w:t>0</w:t>
            </w:r>
          </w:p>
        </w:tc>
      </w:tr>
    </w:tbl>
    <w:p w:rsidR="00216E93" w:rsidRDefault="00216E93" w:rsidP="00216E93"/>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216E93" w:rsidRPr="00CD52B2"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b/>
                <w:bCs/>
                <w:sz w:val="22"/>
                <w:szCs w:val="22"/>
              </w:rPr>
              <w:t xml:space="preserve">Course Outcome </w:t>
            </w:r>
          </w:p>
        </w:tc>
        <w:tc>
          <w:tcPr>
            <w:tcW w:w="8460" w:type="dxa"/>
            <w:tcBorders>
              <w:top w:val="single" w:sz="8" w:space="0" w:color="000000"/>
              <w:left w:val="single" w:sz="8" w:space="0" w:color="000000"/>
              <w:bottom w:val="single" w:sz="8" w:space="0" w:color="000000"/>
              <w:right w:val="single" w:sz="8" w:space="0" w:color="000000"/>
            </w:tcBorders>
          </w:tcPr>
          <w:p w:rsidR="00216E93" w:rsidRPr="00CD52B2" w:rsidRDefault="001D0F3D" w:rsidP="00C57023">
            <w:pPr>
              <w:pStyle w:val="Default"/>
              <w:jc w:val="both"/>
              <w:rPr>
                <w:sz w:val="22"/>
                <w:szCs w:val="22"/>
              </w:rPr>
            </w:pPr>
            <w:r w:rsidRPr="001D0F3D">
              <w:rPr>
                <w:sz w:val="22"/>
                <w:szCs w:val="22"/>
              </w:rPr>
              <w:t>Students gain the ability to apply concepts such as limit, derivative, continuity in complex analysis to complex variable functions</w:t>
            </w:r>
          </w:p>
        </w:tc>
      </w:tr>
      <w:tr w:rsidR="00216E93" w:rsidRPr="00AD0D9B" w:rsidTr="00F81D6E">
        <w:trPr>
          <w:trHeight w:val="411"/>
        </w:trPr>
        <w:tc>
          <w:tcPr>
            <w:tcW w:w="1908" w:type="dxa"/>
            <w:tcBorders>
              <w:top w:val="single" w:sz="8" w:space="0" w:color="000000"/>
              <w:left w:val="single" w:sz="8" w:space="0" w:color="000000"/>
              <w:bottom w:val="single" w:sz="8" w:space="0" w:color="000000"/>
              <w:right w:val="single" w:sz="8" w:space="0" w:color="000000"/>
            </w:tcBorders>
          </w:tcPr>
          <w:p w:rsidR="00216E93" w:rsidRDefault="00216E93" w:rsidP="00F81D6E">
            <w:pPr>
              <w:pStyle w:val="Default"/>
              <w:rPr>
                <w:sz w:val="22"/>
                <w:szCs w:val="22"/>
              </w:rPr>
            </w:pPr>
            <w:r>
              <w:rPr>
                <w:b/>
                <w:bCs/>
                <w:sz w:val="22"/>
                <w:szCs w:val="22"/>
              </w:rPr>
              <w:t xml:space="preserve">Aims of the course </w:t>
            </w:r>
          </w:p>
        </w:tc>
        <w:tc>
          <w:tcPr>
            <w:tcW w:w="8460" w:type="dxa"/>
            <w:tcBorders>
              <w:top w:val="single" w:sz="8" w:space="0" w:color="000000"/>
              <w:left w:val="single" w:sz="8" w:space="0" w:color="000000"/>
              <w:bottom w:val="single" w:sz="8" w:space="0" w:color="000000"/>
              <w:right w:val="single" w:sz="8" w:space="0" w:color="000000"/>
            </w:tcBorders>
          </w:tcPr>
          <w:p w:rsidR="001D0F3D" w:rsidRPr="001D0F3D" w:rsidRDefault="001D0F3D" w:rsidP="00C57023">
            <w:pPr>
              <w:pStyle w:val="Default"/>
              <w:jc w:val="both"/>
              <w:rPr>
                <w:sz w:val="22"/>
                <w:szCs w:val="22"/>
              </w:rPr>
            </w:pPr>
            <w:r w:rsidRPr="001D0F3D">
              <w:rPr>
                <w:sz w:val="22"/>
                <w:szCs w:val="22"/>
              </w:rPr>
              <w:t>1. To provide students with the necessary information infrastructure for complex variable functions.</w:t>
            </w:r>
          </w:p>
          <w:p w:rsidR="00216E93" w:rsidRPr="00AD0D9B" w:rsidRDefault="001D0F3D" w:rsidP="00C57023">
            <w:pPr>
              <w:pStyle w:val="Default"/>
              <w:jc w:val="both"/>
              <w:rPr>
                <w:sz w:val="22"/>
                <w:szCs w:val="22"/>
              </w:rPr>
            </w:pPr>
            <w:r w:rsidRPr="001D0F3D">
              <w:rPr>
                <w:sz w:val="22"/>
                <w:szCs w:val="22"/>
              </w:rPr>
              <w:t>2. To provide students with information about complex variable functions and which can produce the most appropriate solution for the problems requiring solving.</w:t>
            </w:r>
          </w:p>
        </w:tc>
      </w:tr>
      <w:tr w:rsidR="00216E93" w:rsidTr="00F81D6E">
        <w:trPr>
          <w:trHeight w:val="411"/>
        </w:trPr>
        <w:tc>
          <w:tcPr>
            <w:tcW w:w="1908" w:type="dxa"/>
            <w:tcBorders>
              <w:top w:val="single" w:sz="8" w:space="0" w:color="000000"/>
              <w:left w:val="single" w:sz="8" w:space="0" w:color="000000"/>
              <w:bottom w:val="single" w:sz="8" w:space="0" w:color="000000"/>
              <w:right w:val="single" w:sz="8" w:space="0" w:color="000000"/>
            </w:tcBorders>
          </w:tcPr>
          <w:p w:rsidR="00216E93" w:rsidRPr="00C6635C" w:rsidRDefault="00216E93" w:rsidP="00F81D6E">
            <w:pPr>
              <w:pStyle w:val="Default"/>
              <w:rPr>
                <w:b/>
                <w:bCs/>
                <w:sz w:val="22"/>
                <w:szCs w:val="22"/>
                <w:lang w:val="tr-TR"/>
              </w:rPr>
            </w:pPr>
            <w:r>
              <w:rPr>
                <w:b/>
                <w:bCs/>
                <w:sz w:val="22"/>
                <w:szCs w:val="22"/>
              </w:rPr>
              <w:t>The way of processing course</w:t>
            </w:r>
          </w:p>
        </w:tc>
        <w:tc>
          <w:tcPr>
            <w:tcW w:w="8460" w:type="dxa"/>
            <w:tcBorders>
              <w:top w:val="single" w:sz="8" w:space="0" w:color="000000"/>
              <w:left w:val="single" w:sz="8" w:space="0" w:color="000000"/>
              <w:bottom w:val="single" w:sz="8" w:space="0" w:color="000000"/>
              <w:right w:val="single" w:sz="8" w:space="0" w:color="000000"/>
            </w:tcBorders>
          </w:tcPr>
          <w:p w:rsidR="00216E93" w:rsidRDefault="001D0F3D" w:rsidP="00F81D6E">
            <w:pPr>
              <w:pStyle w:val="Default"/>
              <w:rPr>
                <w:sz w:val="22"/>
                <w:szCs w:val="22"/>
              </w:rPr>
            </w:pPr>
            <w:r>
              <w:rPr>
                <w:sz w:val="22"/>
                <w:szCs w:val="22"/>
              </w:rPr>
              <w:t>Face to face</w:t>
            </w:r>
          </w:p>
        </w:tc>
      </w:tr>
    </w:tbl>
    <w:p w:rsidR="00216E93" w:rsidRDefault="00216E93" w:rsidP="00216E93"/>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28"/>
        <w:gridCol w:w="7889"/>
        <w:gridCol w:w="567"/>
        <w:gridCol w:w="567"/>
        <w:gridCol w:w="517"/>
      </w:tblGrid>
      <w:tr w:rsidR="00216E93" w:rsidTr="00216E93">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216E93" w:rsidRDefault="00216E93" w:rsidP="00F81D6E">
            <w:pPr>
              <w:pStyle w:val="Default"/>
              <w:jc w:val="center"/>
              <w:rPr>
                <w:sz w:val="22"/>
                <w:szCs w:val="22"/>
              </w:rPr>
            </w:pPr>
            <w:r>
              <w:rPr>
                <w:b/>
                <w:bCs/>
                <w:sz w:val="22"/>
                <w:szCs w:val="22"/>
              </w:rPr>
              <w:t xml:space="preserve">Relation of the course with program outcomes </w:t>
            </w:r>
          </w:p>
        </w:tc>
      </w:tr>
      <w:tr w:rsidR="00216E93" w:rsidTr="00216E93">
        <w:trPr>
          <w:trHeight w:val="144"/>
        </w:trPr>
        <w:tc>
          <w:tcPr>
            <w:tcW w:w="8717" w:type="dxa"/>
            <w:gridSpan w:val="2"/>
            <w:tcBorders>
              <w:top w:val="single" w:sz="8" w:space="0" w:color="000000"/>
              <w:left w:val="single" w:sz="8" w:space="0" w:color="000000"/>
              <w:bottom w:val="single" w:sz="8" w:space="0" w:color="000000"/>
              <w:right w:val="single" w:sz="8" w:space="0" w:color="000000"/>
            </w:tcBorders>
            <w:hideMark/>
          </w:tcPr>
          <w:p w:rsidR="00216E93" w:rsidRDefault="00216E93" w:rsidP="00F81D6E">
            <w:pPr>
              <w:pStyle w:val="Default"/>
              <w:jc w:val="center"/>
              <w:rPr>
                <w:sz w:val="22"/>
                <w:szCs w:val="22"/>
              </w:rPr>
            </w:pPr>
            <w:r>
              <w:rPr>
                <w:sz w:val="22"/>
                <w:szCs w:val="22"/>
              </w:rPr>
              <w:t xml:space="preserve">Learning outcomes </w:t>
            </w:r>
          </w:p>
        </w:tc>
        <w:tc>
          <w:tcPr>
            <w:tcW w:w="567" w:type="dxa"/>
            <w:tcBorders>
              <w:top w:val="single" w:sz="8" w:space="0" w:color="000000"/>
              <w:left w:val="single" w:sz="8" w:space="0" w:color="000000"/>
              <w:bottom w:val="single" w:sz="8" w:space="0" w:color="000000"/>
              <w:right w:val="single" w:sz="8" w:space="0" w:color="000000"/>
            </w:tcBorders>
            <w:hideMark/>
          </w:tcPr>
          <w:p w:rsidR="00216E93" w:rsidRDefault="00216E93" w:rsidP="00F81D6E">
            <w:pPr>
              <w:pStyle w:val="Default"/>
              <w:jc w:val="center"/>
              <w:rPr>
                <w:sz w:val="22"/>
                <w:szCs w:val="22"/>
              </w:rPr>
            </w:pPr>
            <w:r>
              <w:rPr>
                <w:sz w:val="22"/>
                <w:szCs w:val="22"/>
              </w:rPr>
              <w:t xml:space="preserve">1 </w:t>
            </w:r>
          </w:p>
        </w:tc>
        <w:tc>
          <w:tcPr>
            <w:tcW w:w="567" w:type="dxa"/>
            <w:tcBorders>
              <w:top w:val="single" w:sz="8" w:space="0" w:color="000000"/>
              <w:left w:val="single" w:sz="8" w:space="0" w:color="000000"/>
              <w:bottom w:val="single" w:sz="8" w:space="0" w:color="000000"/>
              <w:right w:val="single" w:sz="8" w:space="0" w:color="000000"/>
            </w:tcBorders>
            <w:hideMark/>
          </w:tcPr>
          <w:p w:rsidR="00216E93" w:rsidRDefault="00216E93" w:rsidP="00F81D6E">
            <w:pPr>
              <w:pStyle w:val="Default"/>
              <w:jc w:val="center"/>
              <w:rPr>
                <w:sz w:val="22"/>
                <w:szCs w:val="22"/>
              </w:rPr>
            </w:pPr>
            <w:r>
              <w:rPr>
                <w:sz w:val="22"/>
                <w:szCs w:val="22"/>
              </w:rPr>
              <w:t xml:space="preserve">2 </w:t>
            </w:r>
          </w:p>
        </w:tc>
        <w:tc>
          <w:tcPr>
            <w:tcW w:w="517" w:type="dxa"/>
            <w:tcBorders>
              <w:top w:val="single" w:sz="8" w:space="0" w:color="000000"/>
              <w:left w:val="single" w:sz="8" w:space="0" w:color="000000"/>
              <w:bottom w:val="single" w:sz="8" w:space="0" w:color="000000"/>
              <w:right w:val="single" w:sz="8" w:space="0" w:color="000000"/>
            </w:tcBorders>
            <w:hideMark/>
          </w:tcPr>
          <w:p w:rsidR="00216E93" w:rsidRDefault="00216E93" w:rsidP="00F81D6E">
            <w:pPr>
              <w:pStyle w:val="Default"/>
              <w:jc w:val="center"/>
              <w:rPr>
                <w:sz w:val="22"/>
                <w:szCs w:val="22"/>
              </w:rPr>
            </w:pPr>
            <w:r>
              <w:rPr>
                <w:sz w:val="22"/>
                <w:szCs w:val="22"/>
              </w:rPr>
              <w:t xml:space="preserve">3 </w:t>
            </w:r>
          </w:p>
        </w:tc>
      </w:tr>
      <w:tr w:rsidR="00CD35B5" w:rsidTr="00216E93">
        <w:trPr>
          <w:trHeight w:val="271"/>
        </w:trPr>
        <w:tc>
          <w:tcPr>
            <w:tcW w:w="828"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rPr>
                <w:sz w:val="22"/>
                <w:szCs w:val="22"/>
              </w:rPr>
            </w:pPr>
            <w:r>
              <w:rPr>
                <w:b/>
                <w:bCs/>
                <w:sz w:val="22"/>
                <w:szCs w:val="22"/>
              </w:rPr>
              <w:t xml:space="preserve">1 </w:t>
            </w:r>
          </w:p>
        </w:tc>
        <w:tc>
          <w:tcPr>
            <w:tcW w:w="7889"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jc w:val="both"/>
              <w:rPr>
                <w:sz w:val="22"/>
                <w:szCs w:val="22"/>
              </w:rPr>
            </w:pPr>
            <w:r w:rsidRPr="0036181F">
              <w:rPr>
                <w:rFonts w:ascii="Tahoma" w:hAnsi="Tahoma" w:cs="Tahoma"/>
                <w:sz w:val="16"/>
                <w:szCs w:val="16"/>
                <w:shd w:val="clear" w:color="auto" w:fill="FFFFFF"/>
              </w:rPr>
              <w:t>To have advanced theoretical and applied knowledge in a way to prioritize the scientific approach supported by textbooks containing up-to-date information in the field, application tools and other resources</w:t>
            </w: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CD35B5" w:rsidRDefault="00837231" w:rsidP="00CD35B5">
            <w:pPr>
              <w:pStyle w:val="Default"/>
              <w:jc w:val="center"/>
              <w:rPr>
                <w:sz w:val="22"/>
                <w:szCs w:val="22"/>
              </w:rPr>
            </w:pPr>
            <w:r>
              <w:rPr>
                <w:sz w:val="22"/>
                <w:szCs w:val="22"/>
              </w:rPr>
              <w:t>X</w:t>
            </w:r>
          </w:p>
        </w:tc>
        <w:tc>
          <w:tcPr>
            <w:tcW w:w="51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r>
      <w:tr w:rsidR="00CD35B5" w:rsidTr="00216E93">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rPr>
                <w:sz w:val="22"/>
                <w:szCs w:val="22"/>
              </w:rPr>
            </w:pPr>
            <w:r>
              <w:rPr>
                <w:b/>
                <w:bCs/>
                <w:sz w:val="22"/>
                <w:szCs w:val="22"/>
              </w:rPr>
              <w:t xml:space="preserve">2 </w:t>
            </w:r>
          </w:p>
        </w:tc>
        <w:tc>
          <w:tcPr>
            <w:tcW w:w="7889"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jc w:val="both"/>
              <w:rPr>
                <w:sz w:val="22"/>
                <w:szCs w:val="22"/>
              </w:rPr>
            </w:pPr>
            <w:r w:rsidRPr="0036181F">
              <w:rPr>
                <w:rFonts w:ascii="Tahoma" w:hAnsi="Tahoma" w:cs="Tahoma"/>
                <w:sz w:val="16"/>
                <w:szCs w:val="16"/>
                <w:shd w:val="clear" w:color="auto" w:fill="FFFFFF"/>
              </w:rPr>
              <w:t>Adapting and transferring the knowledge gained in the field to secondary education</w:t>
            </w: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r>
      <w:tr w:rsidR="00CD35B5" w:rsidTr="00216E93">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rPr>
                <w:b/>
                <w:bCs/>
                <w:sz w:val="22"/>
                <w:szCs w:val="22"/>
              </w:rPr>
            </w:pPr>
            <w:r>
              <w:rPr>
                <w:b/>
                <w:bCs/>
                <w:sz w:val="22"/>
                <w:szCs w:val="22"/>
              </w:rPr>
              <w:t>3</w:t>
            </w:r>
          </w:p>
        </w:tc>
        <w:tc>
          <w:tcPr>
            <w:tcW w:w="7889"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jc w:val="both"/>
              <w:rPr>
                <w:sz w:val="22"/>
                <w:szCs w:val="22"/>
              </w:rPr>
            </w:pPr>
            <w:r w:rsidRPr="0036181F">
              <w:rPr>
                <w:rFonts w:ascii="Tahoma" w:hAnsi="Tahoma" w:cs="Tahoma"/>
                <w:sz w:val="16"/>
                <w:szCs w:val="16"/>
                <w:shd w:val="clear" w:color="auto" w:fill="FFFFFF"/>
              </w:rPr>
              <w:t>Ability to independently carry out an advanced study in the field</w:t>
            </w: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r>
      <w:tr w:rsidR="00CD35B5" w:rsidTr="00216E93">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rPr>
                <w:b/>
                <w:bCs/>
                <w:sz w:val="22"/>
                <w:szCs w:val="22"/>
              </w:rPr>
            </w:pPr>
            <w:r>
              <w:rPr>
                <w:b/>
                <w:bCs/>
                <w:sz w:val="22"/>
                <w:szCs w:val="22"/>
              </w:rPr>
              <w:t>4</w:t>
            </w:r>
          </w:p>
        </w:tc>
        <w:tc>
          <w:tcPr>
            <w:tcW w:w="7889"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jc w:val="both"/>
              <w:rPr>
                <w:sz w:val="22"/>
                <w:szCs w:val="22"/>
              </w:rPr>
            </w:pPr>
            <w:r w:rsidRPr="00600C86">
              <w:rPr>
                <w:rFonts w:ascii="Tahoma" w:hAnsi="Tahoma" w:cs="Tahoma"/>
                <w:sz w:val="16"/>
                <w:szCs w:val="16"/>
                <w:shd w:val="clear" w:color="auto" w:fill="FFFFFF"/>
              </w:rPr>
              <w:t>Be aware of the necessity of lifelong learning and continuously improve their professional knowledge and skills.</w:t>
            </w: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r>
      <w:tr w:rsidR="00CD35B5" w:rsidTr="00216E93">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rPr>
                <w:b/>
                <w:bCs/>
                <w:sz w:val="22"/>
                <w:szCs w:val="22"/>
              </w:rPr>
            </w:pPr>
            <w:r>
              <w:rPr>
                <w:b/>
                <w:bCs/>
                <w:sz w:val="22"/>
                <w:szCs w:val="22"/>
              </w:rPr>
              <w:t>5</w:t>
            </w:r>
          </w:p>
        </w:tc>
        <w:tc>
          <w:tcPr>
            <w:tcW w:w="7889"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jc w:val="both"/>
              <w:rPr>
                <w:sz w:val="22"/>
                <w:szCs w:val="22"/>
              </w:rPr>
            </w:pPr>
            <w:r w:rsidRPr="00600C86">
              <w:rPr>
                <w:rFonts w:ascii="Tahoma" w:hAnsi="Tahoma" w:cs="Tahoma"/>
                <w:sz w:val="16"/>
                <w:szCs w:val="16"/>
                <w:shd w:val="clear" w:color="auto" w:fill="FFFFFF"/>
              </w:rPr>
              <w:t>Using a foreign language at least at the European Language Portfolio B1 General Level, following the information in the field and being able to communicate with colleagues</w:t>
            </w: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r>
      <w:tr w:rsidR="00CD35B5" w:rsidTr="00216E93">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rPr>
                <w:b/>
                <w:bCs/>
                <w:sz w:val="22"/>
                <w:szCs w:val="22"/>
              </w:rPr>
            </w:pPr>
            <w:r>
              <w:rPr>
                <w:b/>
                <w:bCs/>
                <w:sz w:val="22"/>
                <w:szCs w:val="22"/>
              </w:rPr>
              <w:t>6</w:t>
            </w:r>
          </w:p>
        </w:tc>
        <w:tc>
          <w:tcPr>
            <w:tcW w:w="7889"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jc w:val="both"/>
              <w:rPr>
                <w:sz w:val="22"/>
                <w:szCs w:val="22"/>
              </w:rPr>
            </w:pPr>
            <w:r w:rsidRPr="001807FA">
              <w:rPr>
                <w:rFonts w:ascii="Tahoma" w:hAnsi="Tahoma" w:cs="Tahoma"/>
                <w:sz w:val="16"/>
                <w:szCs w:val="16"/>
                <w:shd w:val="clear" w:color="auto" w:fill="FFFFFF"/>
              </w:rPr>
              <w:t>To be able to use information and communication technologies together with computer software at minimum advanced level of European computer license required by the field.</w:t>
            </w: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r>
      <w:tr w:rsidR="00CD35B5" w:rsidTr="00216E93">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rPr>
                <w:b/>
                <w:bCs/>
                <w:sz w:val="22"/>
                <w:szCs w:val="22"/>
              </w:rPr>
            </w:pPr>
            <w:r>
              <w:rPr>
                <w:b/>
                <w:bCs/>
                <w:sz w:val="22"/>
                <w:szCs w:val="22"/>
              </w:rPr>
              <w:t>7</w:t>
            </w:r>
          </w:p>
        </w:tc>
        <w:tc>
          <w:tcPr>
            <w:tcW w:w="7889"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jc w:val="both"/>
              <w:rPr>
                <w:sz w:val="22"/>
                <w:szCs w:val="22"/>
              </w:rPr>
            </w:pPr>
            <w:r>
              <w:rPr>
                <w:rFonts w:ascii="Tahoma" w:hAnsi="Tahoma" w:cs="Tahoma"/>
                <w:sz w:val="16"/>
                <w:szCs w:val="16"/>
                <w:shd w:val="clear" w:color="auto" w:fill="FFFFFF"/>
              </w:rPr>
              <w:t>Have the ability to make oral and written presentation in native language</w:t>
            </w: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r>
      <w:tr w:rsidR="00CD35B5" w:rsidTr="00216E93">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rPr>
                <w:b/>
                <w:bCs/>
                <w:sz w:val="22"/>
                <w:szCs w:val="22"/>
              </w:rPr>
            </w:pPr>
            <w:r>
              <w:rPr>
                <w:b/>
                <w:bCs/>
                <w:sz w:val="22"/>
                <w:szCs w:val="22"/>
              </w:rPr>
              <w:t>8</w:t>
            </w:r>
          </w:p>
        </w:tc>
        <w:tc>
          <w:tcPr>
            <w:tcW w:w="7889" w:type="dxa"/>
            <w:tcBorders>
              <w:top w:val="single" w:sz="8" w:space="0" w:color="000000"/>
              <w:left w:val="single" w:sz="8" w:space="0" w:color="000000"/>
              <w:bottom w:val="single" w:sz="8" w:space="0" w:color="000000"/>
              <w:right w:val="single" w:sz="8" w:space="0" w:color="000000"/>
            </w:tcBorders>
            <w:hideMark/>
          </w:tcPr>
          <w:p w:rsidR="00CD35B5" w:rsidRPr="005D3763" w:rsidRDefault="00CD35B5" w:rsidP="00CD35B5">
            <w:pPr>
              <w:jc w:val="both"/>
              <w:rPr>
                <w:rFonts w:ascii="Tahoma" w:hAnsi="Tahoma" w:cs="Tahoma"/>
                <w:color w:val="000000"/>
                <w:sz w:val="16"/>
                <w:szCs w:val="16"/>
                <w:lang w:val="tr-TR" w:eastAsia="tr-TR"/>
              </w:rPr>
            </w:pPr>
            <w:r w:rsidRPr="00200F81">
              <w:rPr>
                <w:rFonts w:ascii="Tahoma" w:hAnsi="Tahoma" w:cs="Tahoma"/>
                <w:color w:val="000000"/>
                <w:sz w:val="16"/>
                <w:szCs w:val="16"/>
              </w:rPr>
              <w:t>Having the ability to understand spoken English and use English at reading level</w:t>
            </w: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r>
      <w:tr w:rsidR="00CD35B5" w:rsidTr="00216E93">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rPr>
                <w:b/>
                <w:bCs/>
                <w:sz w:val="22"/>
                <w:szCs w:val="22"/>
              </w:rPr>
            </w:pPr>
            <w:r>
              <w:rPr>
                <w:b/>
                <w:bCs/>
                <w:sz w:val="22"/>
                <w:szCs w:val="22"/>
              </w:rPr>
              <w:t>9</w:t>
            </w:r>
          </w:p>
        </w:tc>
        <w:tc>
          <w:tcPr>
            <w:tcW w:w="7889" w:type="dxa"/>
            <w:tcBorders>
              <w:top w:val="single" w:sz="8" w:space="0" w:color="000000"/>
              <w:left w:val="single" w:sz="8" w:space="0" w:color="000000"/>
              <w:bottom w:val="single" w:sz="8" w:space="0" w:color="000000"/>
              <w:right w:val="single" w:sz="8" w:space="0" w:color="000000"/>
            </w:tcBorders>
            <w:hideMark/>
          </w:tcPr>
          <w:p w:rsidR="00CD35B5" w:rsidRPr="005D3763" w:rsidRDefault="00CD35B5" w:rsidP="00CD35B5">
            <w:pPr>
              <w:jc w:val="both"/>
              <w:rPr>
                <w:rFonts w:ascii="Tahoma" w:hAnsi="Tahoma" w:cs="Tahoma"/>
                <w:color w:val="000000"/>
                <w:sz w:val="16"/>
                <w:szCs w:val="16"/>
                <w:lang w:val="tr-TR" w:eastAsia="tr-TR"/>
              </w:rPr>
            </w:pPr>
            <w:r w:rsidRPr="00200F81">
              <w:rPr>
                <w:rFonts w:ascii="Tahoma" w:hAnsi="Tahoma" w:cs="Tahoma"/>
                <w:color w:val="000000"/>
                <w:sz w:val="16"/>
                <w:szCs w:val="16"/>
              </w:rPr>
              <w:t>To have the ability to assimilate mathematical concepts and understand the relationships between them, to recognize different aspects of the same concepts and relationships</w:t>
            </w: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CD35B5" w:rsidRDefault="00837231" w:rsidP="00CD35B5">
            <w:pPr>
              <w:pStyle w:val="Default"/>
              <w:jc w:val="center"/>
              <w:rPr>
                <w:sz w:val="22"/>
                <w:szCs w:val="22"/>
              </w:rPr>
            </w:pPr>
            <w:r>
              <w:rPr>
                <w:sz w:val="22"/>
                <w:szCs w:val="22"/>
              </w:rPr>
              <w:t>X</w:t>
            </w:r>
          </w:p>
        </w:tc>
      </w:tr>
      <w:tr w:rsidR="00CD35B5" w:rsidTr="00216E93">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rPr>
                <w:b/>
                <w:bCs/>
                <w:sz w:val="22"/>
                <w:szCs w:val="22"/>
              </w:rPr>
            </w:pPr>
            <w:r>
              <w:rPr>
                <w:b/>
                <w:bCs/>
                <w:sz w:val="22"/>
                <w:szCs w:val="22"/>
              </w:rPr>
              <w:t>10</w:t>
            </w:r>
          </w:p>
        </w:tc>
        <w:tc>
          <w:tcPr>
            <w:tcW w:w="7889"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jc w:val="both"/>
              <w:rPr>
                <w:sz w:val="22"/>
                <w:szCs w:val="22"/>
              </w:rPr>
            </w:pPr>
            <w:r w:rsidRPr="00200F81">
              <w:rPr>
                <w:rFonts w:ascii="Tahoma" w:hAnsi="Tahoma" w:cs="Tahoma"/>
                <w:sz w:val="16"/>
                <w:szCs w:val="16"/>
                <w:shd w:val="clear" w:color="auto" w:fill="FFFFFF"/>
              </w:rPr>
              <w:t>To have the ability to define and formulate the relationships between items in non-mathematical disciplines in the language of mathematics.</w:t>
            </w: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CD35B5" w:rsidRDefault="00837231" w:rsidP="00CD35B5">
            <w:pPr>
              <w:pStyle w:val="Default"/>
              <w:jc w:val="center"/>
              <w:rPr>
                <w:sz w:val="22"/>
                <w:szCs w:val="22"/>
              </w:rPr>
            </w:pPr>
            <w:r>
              <w:rPr>
                <w:sz w:val="22"/>
                <w:szCs w:val="22"/>
              </w:rPr>
              <w:t>X</w:t>
            </w:r>
            <w:bookmarkStart w:id="0" w:name="_GoBack"/>
            <w:bookmarkEnd w:id="0"/>
          </w:p>
        </w:tc>
        <w:tc>
          <w:tcPr>
            <w:tcW w:w="51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r>
      <w:tr w:rsidR="00CD35B5" w:rsidTr="00216E93">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rPr>
                <w:b/>
                <w:bCs/>
                <w:sz w:val="22"/>
                <w:szCs w:val="22"/>
              </w:rPr>
            </w:pPr>
            <w:r>
              <w:rPr>
                <w:b/>
                <w:bCs/>
                <w:sz w:val="22"/>
                <w:szCs w:val="22"/>
              </w:rPr>
              <w:t>11</w:t>
            </w:r>
          </w:p>
        </w:tc>
        <w:tc>
          <w:tcPr>
            <w:tcW w:w="7889"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jc w:val="both"/>
              <w:rPr>
                <w:sz w:val="22"/>
                <w:szCs w:val="22"/>
              </w:rPr>
            </w:pPr>
            <w:r w:rsidRPr="00EB108C">
              <w:rPr>
                <w:rFonts w:ascii="Tahoma" w:hAnsi="Tahoma" w:cs="Tahoma"/>
                <w:sz w:val="16"/>
                <w:szCs w:val="16"/>
                <w:shd w:val="clear" w:color="auto" w:fill="FFFFFF"/>
              </w:rPr>
              <w:t>To have the ability to use mathematical knowledge in different problems</w:t>
            </w: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r>
      <w:tr w:rsidR="00CD35B5" w:rsidTr="00216E93">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rPr>
                <w:b/>
                <w:bCs/>
                <w:sz w:val="22"/>
                <w:szCs w:val="22"/>
              </w:rPr>
            </w:pPr>
            <w:r>
              <w:rPr>
                <w:b/>
                <w:bCs/>
                <w:sz w:val="22"/>
                <w:szCs w:val="22"/>
              </w:rPr>
              <w:t>12</w:t>
            </w:r>
          </w:p>
        </w:tc>
        <w:tc>
          <w:tcPr>
            <w:tcW w:w="7889" w:type="dxa"/>
            <w:tcBorders>
              <w:top w:val="single" w:sz="8" w:space="0" w:color="000000"/>
              <w:left w:val="single" w:sz="8" w:space="0" w:color="000000"/>
              <w:bottom w:val="single" w:sz="8" w:space="0" w:color="000000"/>
              <w:right w:val="single" w:sz="8" w:space="0" w:color="000000"/>
            </w:tcBorders>
            <w:hideMark/>
          </w:tcPr>
          <w:p w:rsidR="00CD35B5" w:rsidRDefault="00CD35B5" w:rsidP="00CD35B5">
            <w:pPr>
              <w:pStyle w:val="Default"/>
              <w:jc w:val="both"/>
              <w:rPr>
                <w:sz w:val="22"/>
                <w:szCs w:val="22"/>
              </w:rPr>
            </w:pPr>
            <w:r w:rsidRPr="00EB108C">
              <w:rPr>
                <w:rFonts w:ascii="Tahoma" w:hAnsi="Tahoma" w:cs="Tahoma"/>
                <w:sz w:val="16"/>
                <w:szCs w:val="16"/>
                <w:shd w:val="clear" w:color="auto" w:fill="FFFFFF"/>
              </w:rPr>
              <w:t>Having the ability to develop computer programs using mathematical knowledge</w:t>
            </w: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CD35B5" w:rsidRDefault="00CD35B5" w:rsidP="00CD35B5">
            <w:pPr>
              <w:pStyle w:val="Default"/>
              <w:jc w:val="center"/>
              <w:rPr>
                <w:sz w:val="22"/>
                <w:szCs w:val="22"/>
              </w:rPr>
            </w:pPr>
          </w:p>
        </w:tc>
      </w:tr>
      <w:tr w:rsidR="00216E93" w:rsidTr="00216E93">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216E93" w:rsidRDefault="00216E93" w:rsidP="00F81D6E">
            <w:pPr>
              <w:pStyle w:val="KonuBasligi"/>
              <w:jc w:val="right"/>
              <w:rPr>
                <w:color w:val="000000"/>
                <w:sz w:val="22"/>
                <w:szCs w:val="22"/>
              </w:rPr>
            </w:pPr>
            <w:r>
              <w:rPr>
                <w:b/>
                <w:bCs/>
                <w:color w:val="000000"/>
                <w:sz w:val="22"/>
                <w:szCs w:val="22"/>
              </w:rPr>
              <w:t>Contribution of the course</w:t>
            </w:r>
            <w:r>
              <w:rPr>
                <w:color w:val="000000"/>
                <w:sz w:val="22"/>
                <w:szCs w:val="22"/>
              </w:rPr>
              <w:t xml:space="preserve">: 1:No 2:Partially 3:Completely </w:t>
            </w:r>
          </w:p>
        </w:tc>
      </w:tr>
    </w:tbl>
    <w:p w:rsidR="00216E93" w:rsidRDefault="00216E93" w:rsidP="00216E93"/>
    <w:p w:rsidR="005D7E98" w:rsidRDefault="00216E93" w:rsidP="005D7E98">
      <w:pPr>
        <w:pStyle w:val="Default"/>
        <w:jc w:val="both"/>
        <w:rPr>
          <w:b/>
          <w:bCs/>
          <w:sz w:val="22"/>
          <w:szCs w:val="22"/>
        </w:rPr>
      </w:pPr>
      <w:r>
        <w:rPr>
          <w:b/>
          <w:bCs/>
          <w:sz w:val="22"/>
          <w:szCs w:val="22"/>
        </w:rPr>
        <w:t>Preparer:</w:t>
      </w:r>
      <w:r w:rsidRPr="008A77D1">
        <w:rPr>
          <w:b/>
          <w:bCs/>
          <w:sz w:val="22"/>
          <w:szCs w:val="22"/>
        </w:rPr>
        <w:t xml:space="preserve">  </w:t>
      </w:r>
      <w:r w:rsidR="009A32B9">
        <w:rPr>
          <w:sz w:val="22"/>
          <w:szCs w:val="22"/>
        </w:rPr>
        <w:t>Professor Hikmet KEMALOĞLU</w:t>
      </w:r>
    </w:p>
    <w:p w:rsidR="00216E93" w:rsidRPr="001749C8" w:rsidRDefault="00216E93" w:rsidP="005D7E98">
      <w:pPr>
        <w:pStyle w:val="Default"/>
        <w:jc w:val="both"/>
        <w:rPr>
          <w:lang w:val="sv-SE"/>
        </w:rPr>
      </w:pPr>
      <w:r>
        <w:rPr>
          <w:b/>
          <w:bCs/>
          <w:sz w:val="22"/>
          <w:szCs w:val="22"/>
          <w:lang w:val="sv-SE"/>
        </w:rPr>
        <w:t>Preparation date:</w:t>
      </w:r>
      <w:r w:rsidR="001D0F3D">
        <w:rPr>
          <w:b/>
          <w:bCs/>
          <w:sz w:val="22"/>
          <w:szCs w:val="22"/>
          <w:lang w:val="sv-SE"/>
        </w:rPr>
        <w:t xml:space="preserve"> </w:t>
      </w:r>
      <w:r w:rsidR="00FB75E5" w:rsidRPr="00FB75E5">
        <w:rPr>
          <w:b/>
          <w:bCs/>
          <w:sz w:val="22"/>
          <w:szCs w:val="22"/>
          <w:lang w:val="sv-SE"/>
        </w:rPr>
        <w:t>01/12/2022</w:t>
      </w:r>
    </w:p>
    <w:p w:rsidR="00C911B6" w:rsidRDefault="00C911B6"/>
    <w:sectPr w:rsidR="00C911B6" w:rsidSect="00B3372D">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93"/>
    <w:rsid w:val="001D0F3D"/>
    <w:rsid w:val="00216E93"/>
    <w:rsid w:val="00370DBA"/>
    <w:rsid w:val="005D7E98"/>
    <w:rsid w:val="00747B9D"/>
    <w:rsid w:val="00837231"/>
    <w:rsid w:val="009A32B9"/>
    <w:rsid w:val="00BA5A2F"/>
    <w:rsid w:val="00C57023"/>
    <w:rsid w:val="00C76F5D"/>
    <w:rsid w:val="00C911B6"/>
    <w:rsid w:val="00CD35B5"/>
    <w:rsid w:val="00D948FD"/>
    <w:rsid w:val="00FB7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8D93"/>
  <w15:docId w15:val="{90782908-188B-4DEC-AB13-15F05616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E93"/>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16E9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KonuBasligi">
    <w:name w:val="Konu Basligi"/>
    <w:basedOn w:val="Default"/>
    <w:next w:val="Default"/>
    <w:rsid w:val="00216E93"/>
    <w:rPr>
      <w:color w:val="auto"/>
    </w:rPr>
  </w:style>
  <w:style w:type="paragraph" w:customStyle="1" w:styleId="Baslik9">
    <w:name w:val="Baslik 9"/>
    <w:basedOn w:val="Default"/>
    <w:next w:val="Default"/>
    <w:rsid w:val="00216E9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881</Words>
  <Characters>5027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Şeyma</cp:lastModifiedBy>
  <cp:revision>13</cp:revision>
  <dcterms:created xsi:type="dcterms:W3CDTF">2018-03-03T11:12:00Z</dcterms:created>
  <dcterms:modified xsi:type="dcterms:W3CDTF">2022-12-19T13:49:00Z</dcterms:modified>
</cp:coreProperties>
</file>